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FC8" w:rsidRDefault="00000000">
      <w:pPr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附件1</w:t>
      </w:r>
    </w:p>
    <w:p w:rsidR="006F3FC8" w:rsidRDefault="00000000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珠海科技学院学生社团年审制度</w:t>
      </w:r>
    </w:p>
    <w:p w:rsidR="006F3FC8" w:rsidRDefault="00000000">
      <w:pPr>
        <w:jc w:val="center"/>
        <w:rPr>
          <w:rFonts w:ascii="宋体" w:eastAsia="宋体" w:hAnsi="宋体" w:cs="Times New Roman"/>
          <w:b/>
          <w:sz w:val="44"/>
          <w:szCs w:val="44"/>
        </w:rPr>
      </w:pPr>
      <w:r>
        <w:rPr>
          <w:rFonts w:ascii="宋体" w:eastAsia="宋体" w:hAnsi="宋体" w:cs="Times New Roman" w:hint="eastAsia"/>
          <w:b/>
          <w:sz w:val="44"/>
          <w:szCs w:val="44"/>
        </w:rPr>
        <w:t>（试行）</w:t>
      </w:r>
    </w:p>
    <w:p w:rsidR="006F3FC8" w:rsidRDefault="006F3FC8">
      <w:pPr>
        <w:jc w:val="center"/>
        <w:rPr>
          <w:rFonts w:ascii="仿宋_GB2312" w:eastAsia="仿宋_GB2312" w:hAnsi="仿宋" w:cs="Times New Roman"/>
          <w:b/>
          <w:sz w:val="36"/>
          <w:szCs w:val="36"/>
        </w:rPr>
      </w:pPr>
    </w:p>
    <w:p w:rsidR="006F3FC8" w:rsidRDefault="00000000">
      <w:pPr>
        <w:numPr>
          <w:ilvl w:val="0"/>
          <w:numId w:val="1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总 则</w:t>
      </w:r>
    </w:p>
    <w:p w:rsidR="006F3FC8" w:rsidRDefault="00000000">
      <w:pPr>
        <w:numPr>
          <w:ilvl w:val="0"/>
          <w:numId w:val="2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为规范我校学生社团的管理，充分发挥学生社团“丰富课余生活，繁荣校园文化，促进学生德智体美劳全面发展”的作用，推进学生社团规范化发展，根据《高校学生社团建设管理办法》等有关规定，依据《珠海科技学院学生社团组织管理规定》</w:t>
      </w:r>
      <w:r>
        <w:rPr>
          <w:rFonts w:ascii="仿宋" w:eastAsia="仿宋" w:hAnsi="仿宋" w:cs="仿宋"/>
          <w:spacing w:val="-7"/>
          <w:sz w:val="28"/>
          <w:szCs w:val="28"/>
        </w:rPr>
        <w:t xml:space="preserve"> (</w:t>
      </w:r>
      <w:proofErr w:type="gramStart"/>
      <w:r>
        <w:rPr>
          <w:rFonts w:ascii="仿宋" w:eastAsia="仿宋" w:hAnsi="仿宋" w:cs="仿宋"/>
          <w:spacing w:val="-7"/>
          <w:sz w:val="28"/>
          <w:szCs w:val="28"/>
        </w:rPr>
        <w:t>校团字</w:t>
      </w:r>
      <w:proofErr w:type="gramEnd"/>
      <w:r>
        <w:rPr>
          <w:rFonts w:ascii="仿宋" w:eastAsia="仿宋" w:hAnsi="仿宋" w:cs="仿宋"/>
          <w:spacing w:val="-7"/>
          <w:sz w:val="28"/>
          <w:szCs w:val="28"/>
        </w:rPr>
        <w:t>〔2021〕4 号)</w:t>
      </w:r>
      <w:r>
        <w:rPr>
          <w:rFonts w:ascii="仿宋" w:eastAsia="仿宋" w:hAnsi="仿宋" w:cs="仿宋" w:hint="eastAsia"/>
          <w:spacing w:val="-7"/>
          <w:sz w:val="28"/>
          <w:szCs w:val="28"/>
        </w:rPr>
        <w:t>的</w:t>
      </w:r>
      <w:r>
        <w:rPr>
          <w:rFonts w:ascii="仿宋_GB2312" w:eastAsia="仿宋_GB2312" w:hAnsi="仿宋" w:cs="Times New Roman" w:hint="eastAsia"/>
          <w:sz w:val="28"/>
          <w:szCs w:val="28"/>
        </w:rPr>
        <w:t>要求，特制定本年审制度。本制度适用于登记时间超过6个月的学生社团。</w:t>
      </w:r>
    </w:p>
    <w:p w:rsidR="006F3FC8" w:rsidRDefault="00000000">
      <w:pPr>
        <w:numPr>
          <w:ilvl w:val="0"/>
          <w:numId w:val="2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年审工作由</w:t>
      </w:r>
      <w:r w:rsidR="003E03CE">
        <w:rPr>
          <w:rFonts w:ascii="仿宋_GB2312" w:eastAsia="仿宋_GB2312" w:hAnsi="仿宋" w:cs="仿宋" w:hint="eastAsia"/>
          <w:kern w:val="0"/>
          <w:sz w:val="28"/>
          <w:szCs w:val="28"/>
        </w:rPr>
        <w:t>共青团珠海科技学院委员会</w:t>
      </w:r>
      <w:r w:rsidR="003E03CE">
        <w:rPr>
          <w:rFonts w:ascii="仿宋_GB2312" w:eastAsia="仿宋_GB2312" w:hAnsi="仿宋" w:cs="仿宋"/>
          <w:kern w:val="0"/>
          <w:sz w:val="28"/>
          <w:szCs w:val="28"/>
        </w:rPr>
        <w:t>（</w:t>
      </w:r>
      <w:r w:rsidR="003E03CE">
        <w:rPr>
          <w:rFonts w:ascii="仿宋_GB2312" w:eastAsia="仿宋_GB2312" w:hAnsi="仿宋" w:cs="仿宋" w:hint="eastAsia"/>
          <w:kern w:val="0"/>
          <w:sz w:val="28"/>
          <w:szCs w:val="28"/>
        </w:rPr>
        <w:t>以下简称校团委</w:t>
      </w:r>
      <w:r w:rsidR="003E03CE">
        <w:rPr>
          <w:rFonts w:ascii="仿宋_GB2312" w:eastAsia="仿宋_GB2312" w:hAnsi="仿宋" w:cs="仿宋"/>
          <w:kern w:val="0"/>
          <w:sz w:val="28"/>
          <w:szCs w:val="28"/>
        </w:rPr>
        <w:t>）</w:t>
      </w:r>
      <w:r>
        <w:rPr>
          <w:rFonts w:ascii="仿宋_GB2312" w:eastAsia="仿宋_GB2312" w:hAnsi="仿宋" w:cs="Times New Roman" w:hint="eastAsia"/>
          <w:sz w:val="28"/>
          <w:szCs w:val="28"/>
        </w:rPr>
        <w:t>指导校学生社团联合会组织实施。年审将遵循公平、公开、公正和注重实绩的原则，对学生社团进行全面审核。</w:t>
      </w:r>
    </w:p>
    <w:p w:rsidR="006F3FC8" w:rsidRDefault="00000000">
      <w:pPr>
        <w:numPr>
          <w:ilvl w:val="0"/>
          <w:numId w:val="1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年审内容</w:t>
      </w:r>
    </w:p>
    <w:p w:rsidR="006F3FC8" w:rsidRDefault="00000000">
      <w:pPr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珠海科技学院学生社团年审的内容包括组织建设、活动开展情况、工作纪律、财务状况等。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遵守法律法规及《珠海科技学院学生社团组织管理规定》等有关规定情况；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学生社团章程等规章制度制定及组织建设的情况；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依照规定履行登记手续和完成会员信息注册的情况；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按照要求进行社团活动申请、备案的情况；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新闻宣传及舆情反馈情况；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主要负责人、指导教师变更的情况；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社团学年工作总结及获奖情况；</w:t>
      </w:r>
    </w:p>
    <w:p w:rsidR="006F3FC8" w:rsidRDefault="00000000">
      <w:pPr>
        <w:numPr>
          <w:ilvl w:val="0"/>
          <w:numId w:val="3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其他有关情况。</w:t>
      </w:r>
    </w:p>
    <w:p w:rsidR="006F3FC8" w:rsidRDefault="00000000">
      <w:pPr>
        <w:numPr>
          <w:ilvl w:val="0"/>
          <w:numId w:val="1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年审方法和步骤</w:t>
      </w:r>
    </w:p>
    <w:p w:rsidR="006F3FC8" w:rsidRDefault="00000000">
      <w:pPr>
        <w:numPr>
          <w:ilvl w:val="0"/>
          <w:numId w:val="4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各学生社团参照年审量化考核表进行自评和打分，常规得分为100分，另设置附加的奖扣分，最终得分不超过130分。同时提交相应的支撑材料。校团委对学生社团上交的材料进行审查核准，并根据最终得分进行排名。</w:t>
      </w:r>
    </w:p>
    <w:p w:rsidR="006F3FC8" w:rsidRDefault="00000000">
      <w:pPr>
        <w:numPr>
          <w:ilvl w:val="0"/>
          <w:numId w:val="4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各学生社团年审材料提交：</w:t>
      </w:r>
    </w:p>
    <w:p w:rsidR="006F3FC8" w:rsidRDefault="00000000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提交材料内容：</w:t>
      </w:r>
    </w:p>
    <w:p w:rsidR="006F3FC8" w:rsidRDefault="00000000">
      <w:pPr>
        <w:pStyle w:val="ab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纸质版材料：</w:t>
      </w:r>
    </w:p>
    <w:p w:rsidR="006F3FC8" w:rsidRDefault="00000000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附件2《珠海科技学院2022-2023学年学生社团年审登记表》、附件3《珠海科技学院2022-2023学年学生社团年审量化考核表》，打印要求均为A4纸单面打印</w:t>
      </w:r>
      <w:r>
        <w:rPr>
          <w:rFonts w:ascii="仿宋_GB2312" w:eastAsia="仿宋_GB2312" w:hAnsi="仿宋" w:cs="Times New Roman"/>
          <w:sz w:val="28"/>
          <w:szCs w:val="28"/>
        </w:rPr>
        <w:t>。</w:t>
      </w:r>
      <w:r>
        <w:rPr>
          <w:rFonts w:ascii="仿宋_GB2312" w:eastAsia="仿宋_GB2312" w:hAnsi="仿宋" w:cs="Times New Roman" w:hint="eastAsia"/>
          <w:sz w:val="28"/>
          <w:szCs w:val="28"/>
        </w:rPr>
        <w:t>附件</w:t>
      </w:r>
      <w:r>
        <w:rPr>
          <w:rFonts w:ascii="仿宋_GB2312" w:eastAsia="仿宋_GB2312" w:hAnsi="仿宋" w:cs="Times New Roman"/>
          <w:sz w:val="28"/>
          <w:szCs w:val="28"/>
        </w:rPr>
        <w:t>2</w:t>
      </w:r>
      <w:r>
        <w:rPr>
          <w:rFonts w:ascii="仿宋_GB2312" w:eastAsia="仿宋_GB2312" w:hAnsi="仿宋" w:cs="Times New Roman" w:hint="eastAsia"/>
          <w:sz w:val="28"/>
          <w:szCs w:val="28"/>
        </w:rPr>
        <w:t>与附件3由各学生社团自行打印并填写、评分</w:t>
      </w:r>
      <w:r>
        <w:rPr>
          <w:rFonts w:ascii="仿宋_GB2312" w:eastAsia="仿宋_GB2312" w:hAnsi="仿宋" w:cs="Times New Roman"/>
          <w:sz w:val="28"/>
          <w:szCs w:val="28"/>
        </w:rPr>
        <w:t>，且须有指导老师签字和业务指导单位盖章</w:t>
      </w:r>
      <w:r>
        <w:rPr>
          <w:rFonts w:ascii="仿宋_GB2312" w:eastAsia="仿宋_GB2312" w:hAnsi="仿宋" w:cs="Times New Roman" w:hint="eastAsia"/>
          <w:sz w:val="28"/>
          <w:szCs w:val="28"/>
        </w:rPr>
        <w:t>；</w:t>
      </w:r>
      <w:r>
        <w:rPr>
          <w:rFonts w:ascii="仿宋_GB2312" w:eastAsia="仿宋_GB2312" w:hAnsi="仿宋" w:cs="Times New Roman"/>
          <w:sz w:val="28"/>
          <w:szCs w:val="28"/>
        </w:rPr>
        <w:t>指导老师为李帆老师或业务指导单位为校团委的学生社团</w:t>
      </w:r>
      <w:r>
        <w:rPr>
          <w:rFonts w:ascii="仿宋_GB2312" w:eastAsia="仿宋_GB2312" w:hAnsi="仿宋" w:cs="Times New Roman" w:hint="eastAsia"/>
          <w:sz w:val="28"/>
          <w:szCs w:val="28"/>
        </w:rPr>
        <w:t>，纸质材料直接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提交至校社联处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，由校社联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递交至校团委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处统一进行签字与盖章。</w:t>
      </w:r>
    </w:p>
    <w:p w:rsidR="006F3FC8" w:rsidRDefault="00000000">
      <w:pPr>
        <w:pStyle w:val="ab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电子版材料：</w:t>
      </w:r>
    </w:p>
    <w:p w:rsidR="006F3FC8" w:rsidRDefault="00000000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佐证材料，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含本学年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社团重要会议记录、获奖证书（若无可不交）、新闻稿件、宣传海报样本、通知样本、活动照片等</w:t>
      </w:r>
      <w:r>
        <w:rPr>
          <w:rFonts w:ascii="仿宋_GB2312" w:eastAsia="仿宋_GB2312" w:hAnsi="仿宋" w:cs="Times New Roman"/>
          <w:sz w:val="28"/>
          <w:szCs w:val="28"/>
        </w:rPr>
        <w:t>。佐证材料请参考年审量化考核表（附件3），</w:t>
      </w:r>
      <w:r>
        <w:rPr>
          <w:rFonts w:ascii="仿宋_GB2312" w:eastAsia="仿宋_GB2312" w:hAnsi="仿宋" w:cs="Times New Roman" w:hint="eastAsia"/>
          <w:sz w:val="28"/>
          <w:szCs w:val="28"/>
        </w:rPr>
        <w:t>视社团实际情况收集，</w:t>
      </w:r>
      <w:r>
        <w:rPr>
          <w:rFonts w:ascii="仿宋_GB2312" w:eastAsia="仿宋_GB2312" w:hAnsi="仿宋" w:cs="Times New Roman"/>
          <w:sz w:val="28"/>
          <w:szCs w:val="28"/>
        </w:rPr>
        <w:t>并按考核要素内</w:t>
      </w: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容进行整理和归纳。</w:t>
      </w:r>
    </w:p>
    <w:p w:rsidR="006F3FC8" w:rsidRDefault="00000000">
      <w:pPr>
        <w:pStyle w:val="ab"/>
        <w:numPr>
          <w:ilvl w:val="0"/>
          <w:numId w:val="6"/>
        </w:numPr>
        <w:spacing w:line="360" w:lineRule="auto"/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其他材料：</w:t>
      </w:r>
    </w:p>
    <w:p w:rsidR="006F3FC8" w:rsidRDefault="00000000">
      <w:pPr>
        <w:spacing w:line="360" w:lineRule="auto"/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附件4《珠海科技学院2022-2023学年学生社团活动一览表》、附件5《珠海科技学院2022-2023学年学生社团财务一览表》，提交纸质版或电子版均可。</w:t>
      </w:r>
    </w:p>
    <w:p w:rsidR="006F3FC8" w:rsidRDefault="007647DA">
      <w:pPr>
        <w:pStyle w:val="ab"/>
        <w:numPr>
          <w:ilvl w:val="0"/>
          <w:numId w:val="5"/>
        </w:numPr>
        <w:spacing w:line="360" w:lineRule="auto"/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提交材料时间</w:t>
      </w:r>
      <w:r w:rsidR="00000000">
        <w:rPr>
          <w:rFonts w:ascii="仿宋_GB2312" w:eastAsia="仿宋_GB2312" w:hAnsi="仿宋" w:cs="Times New Roman" w:hint="eastAsia"/>
          <w:sz w:val="28"/>
          <w:szCs w:val="28"/>
        </w:rPr>
        <w:t>：</w:t>
      </w:r>
    </w:p>
    <w:p w:rsidR="006F3FC8" w:rsidRDefault="00000000">
      <w:pPr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请各学生社团于2023年4月10日</w:t>
      </w:r>
      <w:r>
        <w:rPr>
          <w:rFonts w:ascii="仿宋_GB2312" w:eastAsia="仿宋_GB2312" w:hAnsi="仿宋" w:cs="Times New Roman"/>
          <w:sz w:val="28"/>
          <w:szCs w:val="28"/>
        </w:rPr>
        <w:t>-</w:t>
      </w:r>
      <w:r>
        <w:rPr>
          <w:rFonts w:ascii="仿宋_GB2312" w:eastAsia="仿宋_GB2312" w:hAnsi="仿宋" w:cs="Times New Roman" w:hint="eastAsia"/>
          <w:sz w:val="28"/>
          <w:szCs w:val="28"/>
        </w:rPr>
        <w:t>4月1</w:t>
      </w:r>
      <w:r w:rsidR="007647DA">
        <w:rPr>
          <w:rFonts w:ascii="仿宋_GB2312" w:eastAsia="仿宋_GB2312" w:hAnsi="仿宋" w:cs="Times New Roman"/>
          <w:sz w:val="28"/>
          <w:szCs w:val="28"/>
        </w:rPr>
        <w:t>7</w:t>
      </w:r>
      <w:r>
        <w:rPr>
          <w:rFonts w:ascii="仿宋_GB2312" w:eastAsia="仿宋_GB2312" w:hAnsi="仿宋" w:cs="Times New Roman" w:hint="eastAsia"/>
          <w:sz w:val="28"/>
          <w:szCs w:val="28"/>
        </w:rPr>
        <w:t>日将电子版材料打包压缩，命名为“社团编号xx社团年审文件”并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发送至校社联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发展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部专秘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处；纸质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版材料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于2023年4月1</w:t>
      </w:r>
      <w:r w:rsidR="007647DA">
        <w:rPr>
          <w:rFonts w:ascii="仿宋_GB2312" w:eastAsia="仿宋_GB2312" w:hAnsi="仿宋" w:cs="Times New Roman"/>
          <w:sz w:val="28"/>
          <w:szCs w:val="28"/>
        </w:rPr>
        <w:t>7</w:t>
      </w:r>
      <w:r>
        <w:rPr>
          <w:rFonts w:ascii="仿宋_GB2312" w:eastAsia="仿宋_GB2312" w:hAnsi="仿宋" w:cs="Times New Roman" w:hint="eastAsia"/>
          <w:sz w:val="28"/>
          <w:szCs w:val="28"/>
        </w:rPr>
        <w:t>日17:00前交至校社联办公室（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榕一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榕二连廊，值班时间：4月1</w:t>
      </w:r>
      <w:r>
        <w:rPr>
          <w:rFonts w:ascii="仿宋_GB2312" w:eastAsia="仿宋_GB2312" w:hAnsi="仿宋" w:cs="Times New Roman"/>
          <w:sz w:val="28"/>
          <w:szCs w:val="28"/>
        </w:rPr>
        <w:t>0</w:t>
      </w:r>
      <w:r>
        <w:rPr>
          <w:rFonts w:ascii="仿宋_GB2312" w:eastAsia="仿宋_GB2312" w:hAnsi="仿宋" w:cs="Times New Roman" w:hint="eastAsia"/>
          <w:sz w:val="28"/>
          <w:szCs w:val="28"/>
        </w:rPr>
        <w:t>日-</w:t>
      </w:r>
      <w:r>
        <w:rPr>
          <w:rFonts w:ascii="仿宋_GB2312" w:eastAsia="仿宋_GB2312" w:hAnsi="仿宋" w:cs="Times New Roman"/>
          <w:sz w:val="28"/>
          <w:szCs w:val="28"/>
        </w:rPr>
        <w:t>4</w:t>
      </w:r>
      <w:r>
        <w:rPr>
          <w:rFonts w:ascii="仿宋_GB2312" w:eastAsia="仿宋_GB2312" w:hAnsi="仿宋" w:cs="Times New Roman" w:hint="eastAsia"/>
          <w:sz w:val="28"/>
          <w:szCs w:val="28"/>
        </w:rPr>
        <w:t>月1</w:t>
      </w:r>
      <w:r w:rsidR="007647DA">
        <w:rPr>
          <w:rFonts w:ascii="仿宋_GB2312" w:eastAsia="仿宋_GB2312" w:hAnsi="仿宋" w:cs="Times New Roman"/>
          <w:sz w:val="28"/>
          <w:szCs w:val="28"/>
        </w:rPr>
        <w:t>7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 w:rsidR="007647DA">
        <w:rPr>
          <w:rFonts w:ascii="仿宋_GB2312" w:eastAsia="仿宋_GB2312" w:hAnsi="仿宋" w:cs="Times New Roman" w:hint="eastAsia"/>
          <w:sz w:val="28"/>
          <w:szCs w:val="28"/>
        </w:rPr>
        <w:t>，工作日</w:t>
      </w:r>
      <w:r w:rsidR="00CB6200">
        <w:rPr>
          <w:rFonts w:ascii="仿宋_GB2312" w:eastAsia="仿宋_GB2312" w:hAnsi="仿宋" w:cs="Times New Roman" w:hint="eastAsia"/>
          <w:sz w:val="28"/>
          <w:szCs w:val="28"/>
        </w:rPr>
        <w:t>9</w:t>
      </w:r>
      <w:r w:rsidR="00CB6200">
        <w:rPr>
          <w:rFonts w:ascii="仿宋_GB2312" w:eastAsia="仿宋_GB2312" w:hAnsi="仿宋" w:cs="Times New Roman"/>
          <w:sz w:val="28"/>
          <w:szCs w:val="28"/>
        </w:rPr>
        <w:t>:0</w:t>
      </w:r>
      <w:r>
        <w:rPr>
          <w:rFonts w:ascii="仿宋_GB2312" w:eastAsia="仿宋_GB2312" w:hAnsi="仿宋" w:cs="Times New Roman"/>
          <w:sz w:val="28"/>
          <w:szCs w:val="28"/>
        </w:rPr>
        <w:t>0-12:00</w:t>
      </w:r>
      <w:r>
        <w:rPr>
          <w:rFonts w:ascii="仿宋_GB2312" w:eastAsia="仿宋_GB2312" w:hAnsi="仿宋" w:cs="Times New Roman" w:hint="eastAsia"/>
          <w:sz w:val="28"/>
          <w:szCs w:val="28"/>
        </w:rPr>
        <w:t>，1</w:t>
      </w:r>
      <w:r>
        <w:rPr>
          <w:rFonts w:ascii="仿宋_GB2312" w:eastAsia="仿宋_GB2312" w:hAnsi="仿宋" w:cs="Times New Roman"/>
          <w:sz w:val="28"/>
          <w:szCs w:val="28"/>
        </w:rPr>
        <w:t>4:30-17:30</w:t>
      </w:r>
      <w:r>
        <w:rPr>
          <w:rFonts w:ascii="仿宋_GB2312" w:eastAsia="仿宋_GB2312" w:hAnsi="仿宋" w:cs="Times New Roman" w:hint="eastAsia"/>
          <w:sz w:val="28"/>
          <w:szCs w:val="28"/>
        </w:rPr>
        <w:t>），逾期不候。</w:t>
      </w:r>
    </w:p>
    <w:p w:rsidR="006F3FC8" w:rsidRDefault="00000000">
      <w:pPr>
        <w:numPr>
          <w:ilvl w:val="0"/>
          <w:numId w:val="4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校团委将对各学生社团提交的年审材料进行认真审核，并在30个工作日内公示</w:t>
      </w:r>
      <w:r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年审结果</w:t>
      </w:r>
      <w:r>
        <w:rPr>
          <w:rFonts w:ascii="仿宋_GB2312" w:eastAsia="仿宋_GB2312" w:hAnsi="仿宋" w:cs="Times New Roman" w:hint="eastAsia"/>
          <w:sz w:val="28"/>
          <w:szCs w:val="28"/>
        </w:rPr>
        <w:t>。</w:t>
      </w:r>
    </w:p>
    <w:p w:rsidR="006F3FC8" w:rsidRDefault="00000000">
      <w:pPr>
        <w:numPr>
          <w:ilvl w:val="0"/>
          <w:numId w:val="1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年审等级及标准</w:t>
      </w:r>
    </w:p>
    <w:p w:rsidR="006F3FC8" w:rsidRDefault="00000000">
      <w:pPr>
        <w:numPr>
          <w:ilvl w:val="0"/>
          <w:numId w:val="7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学生社团年审结论分为“合格”、“不合格”。在年审中获得60分及以上的社团评为“合格”，60分以下的社团评为“不合格”。</w:t>
      </w:r>
    </w:p>
    <w:p w:rsidR="006F3FC8" w:rsidRDefault="00000000">
      <w:pPr>
        <w:numPr>
          <w:ilvl w:val="0"/>
          <w:numId w:val="7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学生社团有下列情形之一的年审结</w:t>
      </w:r>
      <w:proofErr w:type="gramStart"/>
      <w:r>
        <w:rPr>
          <w:rFonts w:ascii="仿宋_GB2312" w:eastAsia="仿宋_GB2312" w:hAnsi="仿宋" w:cs="Times New Roman" w:hint="eastAsia"/>
          <w:sz w:val="28"/>
          <w:szCs w:val="28"/>
        </w:rPr>
        <w:t>果确定</w:t>
      </w:r>
      <w:proofErr w:type="gramEnd"/>
      <w:r>
        <w:rPr>
          <w:rFonts w:ascii="仿宋_GB2312" w:eastAsia="仿宋_GB2312" w:hAnsi="仿宋" w:cs="Times New Roman" w:hint="eastAsia"/>
          <w:sz w:val="28"/>
          <w:szCs w:val="28"/>
        </w:rPr>
        <w:t>为“不合格”：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违反国家法律法规和校规校纪的；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一年中未开展任何活动或者违规开展活动的；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新闻舆情导向性发生重大错误的；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内部机制建设混乱且管理制度存在重大缺陷的；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lastRenderedPageBreak/>
        <w:t>主要负责人不明确的；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财务制度不健全，资金来源和使用违反有关规定的；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拒不接受或不按照规定时间接受年审的；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年审中隐瞒真实情况，弄虚作假的；</w:t>
      </w:r>
    </w:p>
    <w:p w:rsidR="006F3FC8" w:rsidRDefault="00000000">
      <w:pPr>
        <w:pStyle w:val="ab"/>
        <w:numPr>
          <w:ilvl w:val="0"/>
          <w:numId w:val="8"/>
        </w:numPr>
        <w:ind w:firstLineChars="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违反其他有关规定的。</w:t>
      </w:r>
    </w:p>
    <w:p w:rsidR="006F3FC8" w:rsidRDefault="00000000">
      <w:pPr>
        <w:numPr>
          <w:ilvl w:val="0"/>
          <w:numId w:val="1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t>年审结果的认定和处理</w:t>
      </w:r>
    </w:p>
    <w:p w:rsidR="006F3FC8" w:rsidRDefault="00000000">
      <w:pPr>
        <w:numPr>
          <w:ilvl w:val="0"/>
          <w:numId w:val="9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对年审合格的学生社团进行</w:t>
      </w:r>
      <w:r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登记</w:t>
      </w:r>
      <w:r>
        <w:rPr>
          <w:rFonts w:ascii="仿宋_GB2312" w:eastAsia="仿宋_GB2312" w:hAnsi="仿宋" w:cs="Times New Roman" w:hint="eastAsia"/>
          <w:sz w:val="28"/>
          <w:szCs w:val="28"/>
        </w:rPr>
        <w:t>，只有进行登记的学生社团方能继续开展活动。</w:t>
      </w:r>
    </w:p>
    <w:p w:rsidR="006F3FC8" w:rsidRDefault="00000000">
      <w:pPr>
        <w:numPr>
          <w:ilvl w:val="0"/>
          <w:numId w:val="9"/>
        </w:numPr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对于年审分数排名前十五的学生社团，开展“十佳社团”的评选工作，成绩优异的十个学生社团将获得珠海科技学院“十佳社团”称号。</w:t>
      </w:r>
    </w:p>
    <w:p w:rsidR="006F3FC8" w:rsidRDefault="00000000">
      <w:pPr>
        <w:numPr>
          <w:ilvl w:val="0"/>
          <w:numId w:val="9"/>
        </w:numPr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color w:val="000000" w:themeColor="text1"/>
          <w:sz w:val="28"/>
          <w:szCs w:val="28"/>
        </w:rPr>
        <w:t>对于“年审不合格”的学生社团，应立即进行整改</w:t>
      </w:r>
      <w:r>
        <w:rPr>
          <w:rFonts w:ascii="仿宋_GB2312" w:eastAsia="仿宋_GB2312" w:hAnsi="仿宋" w:cs="Times New Roman" w:hint="eastAsia"/>
          <w:sz w:val="28"/>
          <w:szCs w:val="28"/>
        </w:rPr>
        <w:t>，整改期限为二至三个月，整改期间社团不得开展除整改以外的其他活动。整改期结束，学生社团应当向校团委报送整改报告，校团委对整改结果进行评定并出具最终意见（相关文件详见附件</w:t>
      </w:r>
      <w:r>
        <w:rPr>
          <w:rFonts w:ascii="仿宋_GB2312" w:eastAsia="仿宋_GB2312" w:hAnsi="仿宋" w:cs="Times New Roman"/>
          <w:sz w:val="28"/>
          <w:szCs w:val="28"/>
        </w:rPr>
        <w:t>6</w:t>
      </w:r>
      <w:r>
        <w:rPr>
          <w:rFonts w:ascii="仿宋_GB2312" w:eastAsia="仿宋_GB2312" w:hAnsi="仿宋" w:cs="Times New Roman" w:hint="eastAsia"/>
          <w:sz w:val="28"/>
          <w:szCs w:val="28"/>
        </w:rPr>
        <w:t>）。</w:t>
      </w:r>
    </w:p>
    <w:p w:rsidR="006F3FC8" w:rsidRDefault="00000000">
      <w:pPr>
        <w:numPr>
          <w:ilvl w:val="0"/>
          <w:numId w:val="9"/>
        </w:numPr>
        <w:rPr>
          <w:rFonts w:ascii="宋体" w:eastAsia="宋体" w:hAnsi="宋体" w:cs="宋体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对不参加年度审查的学生社团直接定为年审不合格，对连续两次不参加年审的，或连续两次经整改后仍“年审不合格”的学生社团，予以撤销登记并进行公告。</w:t>
      </w:r>
    </w:p>
    <w:p w:rsidR="006F3FC8" w:rsidRDefault="006F3FC8">
      <w:pPr>
        <w:rPr>
          <w:rFonts w:ascii="仿宋_GB2312" w:eastAsia="仿宋_GB2312" w:hAnsi="仿宋" w:cs="Times New Roman"/>
          <w:sz w:val="28"/>
          <w:szCs w:val="28"/>
        </w:rPr>
      </w:pPr>
    </w:p>
    <w:p w:rsidR="006F3FC8" w:rsidRDefault="006F3FC8">
      <w:pPr>
        <w:rPr>
          <w:rFonts w:ascii="仿宋_GB2312" w:eastAsia="仿宋_GB2312" w:hAnsi="仿宋" w:cs="Times New Roman"/>
          <w:sz w:val="28"/>
          <w:szCs w:val="28"/>
        </w:rPr>
      </w:pPr>
    </w:p>
    <w:p w:rsidR="006F3FC8" w:rsidRDefault="006F3FC8">
      <w:pPr>
        <w:rPr>
          <w:rFonts w:ascii="仿宋_GB2312" w:eastAsia="仿宋_GB2312" w:hAnsi="仿宋" w:cs="Times New Roman"/>
          <w:sz w:val="28"/>
          <w:szCs w:val="28"/>
        </w:rPr>
      </w:pPr>
    </w:p>
    <w:p w:rsidR="006F3FC8" w:rsidRDefault="006F3FC8">
      <w:pPr>
        <w:rPr>
          <w:rFonts w:ascii="宋体" w:eastAsia="宋体" w:hAnsi="宋体" w:cs="宋体"/>
          <w:sz w:val="28"/>
          <w:szCs w:val="28"/>
        </w:rPr>
      </w:pPr>
    </w:p>
    <w:p w:rsidR="006F3FC8" w:rsidRDefault="00000000">
      <w:pPr>
        <w:numPr>
          <w:ilvl w:val="0"/>
          <w:numId w:val="10"/>
        </w:numPr>
        <w:jc w:val="center"/>
        <w:rPr>
          <w:rFonts w:ascii="仿宋_GB2312" w:eastAsia="仿宋_GB2312" w:hAnsi="仿宋" w:cs="Times New Roman"/>
          <w:b/>
          <w:sz w:val="28"/>
          <w:szCs w:val="28"/>
        </w:rPr>
      </w:pPr>
      <w:r>
        <w:rPr>
          <w:rFonts w:ascii="仿宋_GB2312" w:eastAsia="仿宋_GB2312" w:hAnsi="仿宋" w:cs="Times New Roman" w:hint="eastAsia"/>
          <w:b/>
          <w:sz w:val="28"/>
          <w:szCs w:val="28"/>
        </w:rPr>
        <w:lastRenderedPageBreak/>
        <w:t>附 则</w:t>
      </w:r>
    </w:p>
    <w:p w:rsidR="006F3FC8" w:rsidRDefault="00000000">
      <w:pPr>
        <w:ind w:firstLineChars="200" w:firstLine="560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接受年度审查是学生社团应尽的义务，也是保障学生合法权益的主要途径，各学生社团必须依照相关规定，严格按照年审时间、内容和提交材料等事项的要求，认真履行接受年度审查的职责，如实填报和提交有关年度审查的材料，其他相关单位也要积极给予支持，配合学生社团，做好年审工作。</w:t>
      </w:r>
    </w:p>
    <w:p w:rsidR="006F3FC8" w:rsidRDefault="006F3FC8" w:rsidP="007647DA">
      <w:pPr>
        <w:rPr>
          <w:rFonts w:ascii="仿宋_GB2312" w:eastAsia="仿宋_GB2312" w:hAnsi="仿宋" w:cs="Times New Roman" w:hint="eastAsia"/>
          <w:sz w:val="28"/>
          <w:szCs w:val="28"/>
        </w:rPr>
      </w:pPr>
    </w:p>
    <w:p w:rsidR="006F3FC8" w:rsidRDefault="00000000">
      <w:pPr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本制度最终解释权归共青团珠海科技学院委员会所有。</w:t>
      </w:r>
    </w:p>
    <w:p w:rsidR="006F3FC8" w:rsidRDefault="00000000">
      <w:pPr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本制度自发布之日起实施。</w:t>
      </w:r>
    </w:p>
    <w:p w:rsidR="006F3FC8" w:rsidRDefault="006F3FC8" w:rsidP="007647DA">
      <w:pPr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</w:p>
    <w:p w:rsidR="006F3FC8" w:rsidRDefault="006F3FC8">
      <w:pPr>
        <w:pStyle w:val="a9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sz w:val="28"/>
          <w:szCs w:val="28"/>
        </w:rPr>
      </w:pPr>
    </w:p>
    <w:p w:rsidR="006F3FC8" w:rsidRDefault="006F3FC8">
      <w:pPr>
        <w:rPr>
          <w:rFonts w:ascii="宋体" w:eastAsia="宋体" w:hAnsi="宋体" w:cs="宋体"/>
          <w:sz w:val="28"/>
          <w:szCs w:val="28"/>
        </w:rPr>
      </w:pPr>
    </w:p>
    <w:p w:rsidR="006F3FC8" w:rsidRDefault="00000000">
      <w:pPr>
        <w:jc w:val="righ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共青团珠海科技学院委员会</w:t>
      </w:r>
    </w:p>
    <w:p w:rsidR="006F3FC8" w:rsidRDefault="00000000">
      <w:pPr>
        <w:jc w:val="right"/>
        <w:rPr>
          <w:rFonts w:ascii="仿宋_GB2312" w:eastAsia="仿宋_GB2312" w:hAnsi="仿宋" w:cs="Times New Roman"/>
          <w:sz w:val="28"/>
          <w:szCs w:val="28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2</w:t>
      </w:r>
      <w:r>
        <w:rPr>
          <w:rFonts w:ascii="仿宋_GB2312" w:eastAsia="仿宋_GB2312" w:hAnsi="仿宋" w:cs="Times New Roman"/>
          <w:sz w:val="28"/>
          <w:szCs w:val="28"/>
        </w:rPr>
        <w:t>023</w:t>
      </w:r>
      <w:r>
        <w:rPr>
          <w:rFonts w:ascii="仿宋_GB2312" w:eastAsia="仿宋_GB2312" w:hAnsi="仿宋" w:cs="Times New Roman" w:hint="eastAsia"/>
          <w:sz w:val="28"/>
          <w:szCs w:val="28"/>
        </w:rPr>
        <w:t>年4月</w:t>
      </w:r>
      <w:r>
        <w:rPr>
          <w:rFonts w:ascii="仿宋_GB2312" w:eastAsia="仿宋_GB2312" w:hAnsi="仿宋" w:cs="Times New Roman"/>
          <w:sz w:val="28"/>
          <w:szCs w:val="28"/>
        </w:rPr>
        <w:t>7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</w:p>
    <w:sectPr w:rsidR="006F3FC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E3A" w:rsidRDefault="00C27E3A">
      <w:r>
        <w:separator/>
      </w:r>
    </w:p>
  </w:endnote>
  <w:endnote w:type="continuationSeparator" w:id="0">
    <w:p w:rsidR="00C27E3A" w:rsidRDefault="00C2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FC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3FC8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6F3FC8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E3A" w:rsidRDefault="00C27E3A">
      <w:r>
        <w:separator/>
      </w:r>
    </w:p>
  </w:footnote>
  <w:footnote w:type="continuationSeparator" w:id="0">
    <w:p w:rsidR="00C27E3A" w:rsidRDefault="00C2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A12FBC"/>
    <w:multiLevelType w:val="singleLevel"/>
    <w:tmpl w:val="A0A12FB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Ansi="仿宋_GB2312" w:cs="仿宋_GB2312" w:hint="eastAsia"/>
      </w:rPr>
    </w:lvl>
  </w:abstractNum>
  <w:abstractNum w:abstractNumId="1" w15:restartNumberingAfterBreak="0">
    <w:nsid w:val="CB82CD40"/>
    <w:multiLevelType w:val="singleLevel"/>
    <w:tmpl w:val="CB82CD40"/>
    <w:lvl w:ilvl="0">
      <w:start w:val="6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CE8F5BF2"/>
    <w:multiLevelType w:val="singleLevel"/>
    <w:tmpl w:val="CE8F5BF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Ansi="仿宋_GB2312" w:cs="仿宋_GB2312" w:hint="eastAsia"/>
      </w:rPr>
    </w:lvl>
  </w:abstractNum>
  <w:abstractNum w:abstractNumId="3" w15:restartNumberingAfterBreak="0">
    <w:nsid w:val="D79DF5DB"/>
    <w:multiLevelType w:val="singleLevel"/>
    <w:tmpl w:val="D79DF5D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Ansi="仿宋_GB2312" w:cs="仿宋_GB2312" w:hint="eastAsia"/>
      </w:rPr>
    </w:lvl>
  </w:abstractNum>
  <w:abstractNum w:abstractNumId="4" w15:restartNumberingAfterBreak="0">
    <w:nsid w:val="FDC983DE"/>
    <w:multiLevelType w:val="singleLevel"/>
    <w:tmpl w:val="FDC983D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1F3E62A4"/>
    <w:multiLevelType w:val="singleLevel"/>
    <w:tmpl w:val="1F3E62A4"/>
    <w:lvl w:ilvl="0">
      <w:start w:val="1"/>
      <w:numFmt w:val="chineseCounting"/>
      <w:suff w:val="nothing"/>
      <w:lvlText w:val="（%1）"/>
      <w:lvlJc w:val="left"/>
      <w:pPr>
        <w:ind w:left="5" w:firstLine="420"/>
      </w:pPr>
      <w:rPr>
        <w:rFonts w:ascii="仿宋_GB2312" w:eastAsia="仿宋_GB2312" w:hAnsi="仿宋_GB2312" w:cs="仿宋_GB2312" w:hint="eastAsia"/>
      </w:rPr>
    </w:lvl>
  </w:abstractNum>
  <w:abstractNum w:abstractNumId="6" w15:restartNumberingAfterBreak="0">
    <w:nsid w:val="3FD63121"/>
    <w:multiLevelType w:val="multilevel"/>
    <w:tmpl w:val="3FD6312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7" w15:restartNumberingAfterBreak="0">
    <w:nsid w:val="52053D7E"/>
    <w:multiLevelType w:val="multilevel"/>
    <w:tmpl w:val="52053D7E"/>
    <w:lvl w:ilvl="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8" w15:restartNumberingAfterBreak="0">
    <w:nsid w:val="70985186"/>
    <w:multiLevelType w:val="multilevel"/>
    <w:tmpl w:val="70985186"/>
    <w:lvl w:ilvl="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0" w:hanging="440"/>
      </w:pPr>
    </w:lvl>
    <w:lvl w:ilvl="2">
      <w:start w:val="1"/>
      <w:numFmt w:val="lowerRoman"/>
      <w:lvlText w:val="%3."/>
      <w:lvlJc w:val="right"/>
      <w:pPr>
        <w:ind w:left="1740" w:hanging="440"/>
      </w:pPr>
    </w:lvl>
    <w:lvl w:ilvl="3">
      <w:start w:val="1"/>
      <w:numFmt w:val="decimal"/>
      <w:lvlText w:val="%4."/>
      <w:lvlJc w:val="left"/>
      <w:pPr>
        <w:ind w:left="2180" w:hanging="440"/>
      </w:pPr>
    </w:lvl>
    <w:lvl w:ilvl="4">
      <w:start w:val="1"/>
      <w:numFmt w:val="lowerLetter"/>
      <w:lvlText w:val="%5)"/>
      <w:lvlJc w:val="left"/>
      <w:pPr>
        <w:ind w:left="2620" w:hanging="440"/>
      </w:pPr>
    </w:lvl>
    <w:lvl w:ilvl="5">
      <w:start w:val="1"/>
      <w:numFmt w:val="lowerRoman"/>
      <w:lvlText w:val="%6."/>
      <w:lvlJc w:val="right"/>
      <w:pPr>
        <w:ind w:left="3060" w:hanging="440"/>
      </w:pPr>
    </w:lvl>
    <w:lvl w:ilvl="6">
      <w:start w:val="1"/>
      <w:numFmt w:val="decimal"/>
      <w:lvlText w:val="%7."/>
      <w:lvlJc w:val="left"/>
      <w:pPr>
        <w:ind w:left="3500" w:hanging="440"/>
      </w:pPr>
    </w:lvl>
    <w:lvl w:ilvl="7">
      <w:start w:val="1"/>
      <w:numFmt w:val="lowerLetter"/>
      <w:lvlText w:val="%8)"/>
      <w:lvlJc w:val="left"/>
      <w:pPr>
        <w:ind w:left="3940" w:hanging="440"/>
      </w:pPr>
    </w:lvl>
    <w:lvl w:ilvl="8">
      <w:start w:val="1"/>
      <w:numFmt w:val="lowerRoman"/>
      <w:lvlText w:val="%9."/>
      <w:lvlJc w:val="right"/>
      <w:pPr>
        <w:ind w:left="4380" w:hanging="440"/>
      </w:pPr>
    </w:lvl>
  </w:abstractNum>
  <w:abstractNum w:abstractNumId="9" w15:restartNumberingAfterBreak="0">
    <w:nsid w:val="7284C55E"/>
    <w:multiLevelType w:val="singleLevel"/>
    <w:tmpl w:val="7284C55E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ascii="仿宋_GB2312" w:eastAsia="仿宋_GB2312" w:hAnsi="仿宋_GB2312" w:cs="仿宋_GB2312" w:hint="eastAsia"/>
      </w:rPr>
    </w:lvl>
  </w:abstractNum>
  <w:num w:numId="1" w16cid:durableId="310839816">
    <w:abstractNumId w:val="4"/>
  </w:num>
  <w:num w:numId="2" w16cid:durableId="381514966">
    <w:abstractNumId w:val="0"/>
  </w:num>
  <w:num w:numId="3" w16cid:durableId="1886286242">
    <w:abstractNumId w:val="9"/>
  </w:num>
  <w:num w:numId="4" w16cid:durableId="1389458821">
    <w:abstractNumId w:val="3"/>
  </w:num>
  <w:num w:numId="5" w16cid:durableId="1071462409">
    <w:abstractNumId w:val="6"/>
  </w:num>
  <w:num w:numId="6" w16cid:durableId="1444689268">
    <w:abstractNumId w:val="7"/>
  </w:num>
  <w:num w:numId="7" w16cid:durableId="2119829043">
    <w:abstractNumId w:val="2"/>
  </w:num>
  <w:num w:numId="8" w16cid:durableId="1209492397">
    <w:abstractNumId w:val="8"/>
  </w:num>
  <w:num w:numId="9" w16cid:durableId="2046446999">
    <w:abstractNumId w:val="5"/>
  </w:num>
  <w:num w:numId="10" w16cid:durableId="105762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ZiMmQwMmE4N2ZkZWIzYTdkMTAwYTViNmQ1YTVjZGYifQ=="/>
  </w:docVars>
  <w:rsids>
    <w:rsidRoot w:val="00CA50C3"/>
    <w:rsid w:val="00102A5D"/>
    <w:rsid w:val="00192954"/>
    <w:rsid w:val="002C72C3"/>
    <w:rsid w:val="002D5EA2"/>
    <w:rsid w:val="00360A5E"/>
    <w:rsid w:val="00365447"/>
    <w:rsid w:val="003E03CE"/>
    <w:rsid w:val="00476831"/>
    <w:rsid w:val="004A3705"/>
    <w:rsid w:val="004A3D49"/>
    <w:rsid w:val="005D310A"/>
    <w:rsid w:val="00656A96"/>
    <w:rsid w:val="006717C5"/>
    <w:rsid w:val="006B7AE0"/>
    <w:rsid w:val="006F3FC8"/>
    <w:rsid w:val="007647DA"/>
    <w:rsid w:val="007B12B7"/>
    <w:rsid w:val="007F2F23"/>
    <w:rsid w:val="0082542F"/>
    <w:rsid w:val="00825F7C"/>
    <w:rsid w:val="008D7E93"/>
    <w:rsid w:val="009628F8"/>
    <w:rsid w:val="00A933F1"/>
    <w:rsid w:val="00AA5345"/>
    <w:rsid w:val="00B27741"/>
    <w:rsid w:val="00BA186E"/>
    <w:rsid w:val="00C27E3A"/>
    <w:rsid w:val="00C84BD1"/>
    <w:rsid w:val="00CA50C3"/>
    <w:rsid w:val="00CB6200"/>
    <w:rsid w:val="00CD1BF5"/>
    <w:rsid w:val="00D10557"/>
    <w:rsid w:val="00F27FA4"/>
    <w:rsid w:val="00F34ACC"/>
    <w:rsid w:val="18561DEE"/>
    <w:rsid w:val="4FA45AD2"/>
    <w:rsid w:val="6C7E6354"/>
    <w:rsid w:val="7CD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47977"/>
  <w15:docId w15:val="{AA280833-08C1-4B39-8E87-93536C1A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paragraph" w:customStyle="1" w:styleId="2">
    <w:name w:val="列表段落2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黄婉玫</dc:creator>
  <cp:lastModifiedBy>黄 婉玫</cp:lastModifiedBy>
  <cp:revision>26</cp:revision>
  <cp:lastPrinted>2021-12-23T07:44:00Z</cp:lastPrinted>
  <dcterms:created xsi:type="dcterms:W3CDTF">2021-09-22T11:11:00Z</dcterms:created>
  <dcterms:modified xsi:type="dcterms:W3CDTF">2023-04-08T07:37:00Z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63E402E1B90A4CA2BC5FA3774A983D58</vt:lpwstr>
  </property>
</Properties>
</file>