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58" w:rsidRDefault="003E5558">
      <w:pPr>
        <w:spacing w:line="480" w:lineRule="auto"/>
        <w:rPr>
          <w:rFonts w:ascii="宋体" w:hAnsi="宋体"/>
          <w:color w:val="414141"/>
          <w:kern w:val="0"/>
          <w:sz w:val="30"/>
          <w:szCs w:val="30"/>
          <w:bdr w:val="none" w:sz="0" w:space="0" w:color="auto" w:frame="1"/>
        </w:rPr>
      </w:pPr>
    </w:p>
    <w:p w:rsidR="003E5558" w:rsidRDefault="008E6BCF">
      <w:pPr>
        <w:spacing w:line="480" w:lineRule="auto"/>
        <w:jc w:val="center"/>
        <w:rPr>
          <w:rFonts w:ascii="宋体" w:hAnsi="宋体"/>
          <w:color w:val="414141"/>
          <w:kern w:val="0"/>
          <w:sz w:val="30"/>
          <w:szCs w:val="30"/>
          <w:bdr w:val="none" w:sz="0" w:space="0" w:color="auto" w:frame="1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" behindDoc="0" locked="1" layoutInCell="1" allowOverlap="1">
                <wp:simplePos x="0" y="0"/>
                <wp:positionH relativeFrom="column">
                  <wp:posOffset>-685800</wp:posOffset>
                </wp:positionH>
                <wp:positionV relativeFrom="page">
                  <wp:posOffset>992505</wp:posOffset>
                </wp:positionV>
                <wp:extent cx="6715125" cy="752474"/>
                <wp:effectExtent l="0" t="0" r="0" b="0"/>
                <wp:wrapNone/>
                <wp:docPr id="102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5125" cy="7524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E5558" w:rsidRDefault="008E6BCF">
                            <w:pPr>
                              <w:pStyle w:val="a6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共青团吉林大学珠海学院委员会文件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>
                            <a:gd name="adj" fmla="val 5000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本框 6" o:spid="_x0000_s1026" style="position:absolute;left:0;text-align:left;margin-left:-54pt;margin-top:78.15pt;width:528.75pt;height:59.2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" filled="f" stroked="f">
                <v:path arrowok="t"/>
                <v:textbox>
                  <w:txbxContent>
                    <w:p w:rsidR="003E5558" w:rsidRDefault="008E6BCF">
                      <w:pPr>
                        <w:pStyle w:val="a6"/>
                        <w:spacing w:beforeAutospacing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共青团吉林大学珠海学院委员会文件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3E5558" w:rsidRDefault="003E5558">
      <w:pPr>
        <w:rPr>
          <w:rFonts w:ascii="宋体" w:hAnsi="宋体"/>
          <w:color w:val="414141"/>
          <w:kern w:val="0"/>
          <w:sz w:val="30"/>
          <w:szCs w:val="30"/>
          <w:bdr w:val="none" w:sz="0" w:space="0" w:color="auto" w:frame="1"/>
        </w:rPr>
      </w:pPr>
    </w:p>
    <w:p w:rsidR="003E5558" w:rsidRDefault="003E5558">
      <w:pPr>
        <w:rPr>
          <w:rFonts w:ascii="宋体" w:hAnsi="宋体"/>
          <w:color w:val="414141"/>
          <w:kern w:val="0"/>
          <w:sz w:val="30"/>
          <w:szCs w:val="30"/>
          <w:bdr w:val="none" w:sz="0" w:space="0" w:color="auto" w:frame="1"/>
        </w:rPr>
      </w:pPr>
    </w:p>
    <w:p w:rsidR="003E5558" w:rsidRDefault="008E6BCF">
      <w:pPr>
        <w:jc w:val="center"/>
        <w:rPr>
          <w:rFonts w:ascii="宋体" w:hAnsi="宋体"/>
          <w:spacing w:val="-20"/>
          <w:sz w:val="32"/>
          <w:szCs w:val="32"/>
        </w:rPr>
      </w:pPr>
      <w:r>
        <w:rPr>
          <w:b/>
          <w:noProof/>
          <w:sz w:val="36"/>
          <w:szCs w:val="36"/>
        </w:rPr>
        <mc:AlternateContent>
          <mc:Choice Requires="wpg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368258</wp:posOffset>
                </wp:positionV>
                <wp:extent cx="341629" cy="363220"/>
                <wp:effectExtent l="28575" t="28575" r="29845" b="17780"/>
                <wp:wrapNone/>
                <wp:docPr id="1027" name="组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629" cy="363220"/>
                          <a:chOff x="0" y="0"/>
                          <a:chExt cx="616" cy="671"/>
                        </a:xfrm>
                      </wpg:grpSpPr>
                      <wps:wsp>
                        <wps:cNvPr id="1" name="椭圆 1"/>
                        <wps:cNvSpPr/>
                        <wps:spPr>
                          <a:xfrm>
                            <a:off x="0" y="0"/>
                            <a:ext cx="616" cy="6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五角星 2"/>
                        <wps:cNvSpPr/>
                        <wps:spPr>
                          <a:xfrm>
                            <a:off x="69" y="75"/>
                            <a:ext cx="485" cy="467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7" filled="f" stroked="f" style="position:absolute;margin-left:201.1pt;margin-top:29.0pt;width:26.9pt;height:28.6pt;z-index:4;mso-position-horizontal-relative:text;mso-position-vertical-relative:text;mso-width-percent:0;mso-height-percent:0;mso-width-relative:page;mso-height-relative:page;mso-wrap-distance-left:0.0pt;mso-wrap-distance-right:0.0pt;visibility:visible;" coordsize="616,671">
                <v:oval id="1028" fillcolor="white" stroked="t" style="position:absolute;left:0;top:0;width:616;height:671;z-index:2;mso-position-horizontal-relative:page;mso-position-vertical-relative:page;mso-width-relative:page;mso-height-relative:page;visibility:visible;">
                  <v:stroke color="red" weight="2.25pt"/>
                  <v:fill/>
                </v:oval>
                <v:shape id="1029" type="#_x0000_t12" adj="4125," fillcolor="red" stroked="t" style="position:absolute;left:69;top:75;width:485;height:467;z-index:3;mso-position-horizontal-relative:page;mso-position-vertical-relative:page;mso-width-relative:page;mso-height-relative:page;visibility:visible;">
                  <v:stroke joinstyle="miter" color="red" weight="2.25pt"/>
                  <v:fill/>
                </v:shape>
                <v:fill/>
              </v:group>
            </w:pict>
          </mc:Fallback>
        </mc:AlternateContent>
      </w:r>
      <w:r>
        <w:rPr>
          <w:rFonts w:ascii="宋体" w:hAnsi="宋体" w:hint="eastAsia"/>
          <w:spacing w:val="-20"/>
          <w:sz w:val="32"/>
          <w:szCs w:val="32"/>
        </w:rPr>
        <w:t>院团字〔201</w:t>
      </w:r>
      <w:r>
        <w:rPr>
          <w:rFonts w:ascii="宋体" w:hAnsi="宋体"/>
          <w:spacing w:val="-20"/>
          <w:sz w:val="32"/>
          <w:szCs w:val="32"/>
        </w:rPr>
        <w:t>9</w:t>
      </w:r>
      <w:r>
        <w:rPr>
          <w:rFonts w:ascii="宋体" w:hAnsi="宋体" w:hint="eastAsia"/>
          <w:spacing w:val="-20"/>
          <w:sz w:val="32"/>
          <w:szCs w:val="32"/>
        </w:rPr>
        <w:t>〕</w:t>
      </w:r>
      <w:r>
        <w:rPr>
          <w:rFonts w:ascii="宋体" w:hAnsi="宋体"/>
          <w:spacing w:val="-20"/>
          <w:sz w:val="32"/>
          <w:szCs w:val="32"/>
        </w:rPr>
        <w:t>1</w:t>
      </w:r>
      <w:r w:rsidR="00BE0429">
        <w:rPr>
          <w:rFonts w:ascii="宋体" w:hAnsi="宋体"/>
          <w:spacing w:val="-20"/>
          <w:sz w:val="32"/>
          <w:szCs w:val="32"/>
        </w:rPr>
        <w:t>1</w:t>
      </w:r>
      <w:r>
        <w:rPr>
          <w:rFonts w:ascii="宋体" w:hAnsi="宋体" w:hint="eastAsia"/>
          <w:spacing w:val="-20"/>
          <w:sz w:val="32"/>
          <w:szCs w:val="32"/>
        </w:rPr>
        <w:t>号</w:t>
      </w:r>
    </w:p>
    <w:p w:rsidR="003E5558" w:rsidRDefault="008E6BCF">
      <w:pPr>
        <w:jc w:val="center"/>
        <w:rPr>
          <w:rFonts w:ascii="宋体" w:hAnsi="宋体"/>
          <w:spacing w:val="-20"/>
          <w:sz w:val="32"/>
          <w:szCs w:val="32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113665</wp:posOffset>
                </wp:positionV>
                <wp:extent cx="2971800" cy="0"/>
                <wp:effectExtent l="19050" t="17145" r="19050" b="20955"/>
                <wp:wrapNone/>
                <wp:docPr id="1030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0" filled="f" stroked="t" from="227.9pt,8.95pt" to="461.9pt,8.95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color="red" weight="2.25pt"/>
                <v:fill/>
              </v:lin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115570</wp:posOffset>
                </wp:positionV>
                <wp:extent cx="2971800" cy="0"/>
                <wp:effectExtent l="19050" t="17145" r="19050" b="20955"/>
                <wp:wrapNone/>
                <wp:docPr id="1031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filled="f" stroked="t" from="-33.0pt,9.1pt" to="201.0pt,9.1pt" style="position:absolute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color="red" weight="2.25pt"/>
                <v:fill/>
              </v:line>
            </w:pict>
          </mc:Fallback>
        </mc:AlternateContent>
      </w:r>
    </w:p>
    <w:p w:rsidR="003E5558" w:rsidRDefault="003E5558">
      <w:pPr>
        <w:spacing w:line="480" w:lineRule="auto"/>
        <w:jc w:val="center"/>
        <w:rPr>
          <w:rFonts w:ascii="宋体" w:hAnsi="宋体"/>
          <w:b/>
          <w:color w:val="414141"/>
          <w:kern w:val="0"/>
          <w:sz w:val="36"/>
          <w:szCs w:val="36"/>
          <w:bdr w:val="none" w:sz="0" w:space="0" w:color="auto" w:frame="1"/>
        </w:rPr>
      </w:pPr>
    </w:p>
    <w:p w:rsidR="003E5558" w:rsidRPr="00ED6BD7" w:rsidRDefault="008E6BCF" w:rsidP="00BE0429">
      <w:pPr>
        <w:jc w:val="center"/>
        <w:rPr>
          <w:rFonts w:ascii="宋体" w:hAnsi="宋体"/>
          <w:b/>
          <w:kern w:val="0"/>
          <w:sz w:val="36"/>
          <w:szCs w:val="36"/>
        </w:rPr>
      </w:pPr>
      <w:r w:rsidRPr="00ED6BD7">
        <w:rPr>
          <w:rFonts w:ascii="宋体" w:hAnsi="宋体" w:hint="eastAsia"/>
          <w:b/>
          <w:kern w:val="0"/>
          <w:sz w:val="36"/>
          <w:szCs w:val="36"/>
        </w:rPr>
        <w:t>关于印发《</w:t>
      </w:r>
      <w:r w:rsidR="00BE0429" w:rsidRPr="00ED6BD7">
        <w:rPr>
          <w:rFonts w:ascii="宋体" w:hAnsi="宋体" w:hint="eastAsia"/>
          <w:b/>
          <w:kern w:val="0"/>
          <w:sz w:val="36"/>
          <w:szCs w:val="36"/>
        </w:rPr>
        <w:t>吉林大学珠海学院青年志愿者星级嘉许制度</w:t>
      </w:r>
      <w:r w:rsidRPr="00ED6BD7">
        <w:rPr>
          <w:rFonts w:ascii="宋体" w:hAnsi="宋体" w:hint="eastAsia"/>
          <w:b/>
          <w:kern w:val="0"/>
          <w:sz w:val="36"/>
          <w:szCs w:val="36"/>
        </w:rPr>
        <w:t>》的通知</w:t>
      </w:r>
    </w:p>
    <w:p w:rsidR="003E5558" w:rsidRDefault="003E5558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3E5558" w:rsidRPr="006F0070" w:rsidRDefault="008E6BCF">
      <w:pPr>
        <w:spacing w:line="360" w:lineRule="auto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 w:hint="eastAsia"/>
          <w:sz w:val="28"/>
          <w:szCs w:val="28"/>
        </w:rPr>
        <w:t>各二级学院团委：</w:t>
      </w:r>
    </w:p>
    <w:p w:rsidR="003E5558" w:rsidRPr="006F0070" w:rsidRDefault="008E6BCF" w:rsidP="005F6D6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6F0070">
        <w:rPr>
          <w:rFonts w:ascii="仿宋" w:eastAsia="仿宋" w:hAnsi="仿宋" w:cs="仿宋" w:hint="eastAsia"/>
          <w:sz w:val="28"/>
          <w:szCs w:val="28"/>
        </w:rPr>
        <w:t>为进一步</w:t>
      </w:r>
      <w:r w:rsidR="00BE0429" w:rsidRPr="006F0070">
        <w:rPr>
          <w:rFonts w:ascii="仿宋" w:eastAsia="仿宋" w:hAnsi="仿宋" w:hint="eastAsia"/>
          <w:sz w:val="28"/>
          <w:szCs w:val="28"/>
        </w:rPr>
        <w:t>深化我校青年志愿服务行动</w:t>
      </w:r>
      <w:r w:rsidRPr="006F0070">
        <w:rPr>
          <w:rFonts w:ascii="仿宋" w:eastAsia="仿宋" w:hAnsi="仿宋" w:hint="eastAsia"/>
          <w:sz w:val="28"/>
          <w:szCs w:val="28"/>
        </w:rPr>
        <w:t>，</w:t>
      </w:r>
      <w:r w:rsidRPr="006F0070">
        <w:rPr>
          <w:rFonts w:ascii="仿宋" w:eastAsia="仿宋" w:hAnsi="仿宋" w:cs="仿宋" w:hint="eastAsia"/>
          <w:sz w:val="28"/>
          <w:szCs w:val="28"/>
        </w:rPr>
        <w:t>现将</w:t>
      </w:r>
      <w:r w:rsidR="00ED6BD7">
        <w:rPr>
          <w:rFonts w:ascii="仿宋" w:eastAsia="仿宋" w:hAnsi="仿宋" w:cs="仿宋" w:hint="eastAsia"/>
          <w:sz w:val="28"/>
          <w:szCs w:val="28"/>
        </w:rPr>
        <w:t>《</w:t>
      </w:r>
      <w:r w:rsidR="00ED6BD7" w:rsidRPr="00ED6BD7">
        <w:rPr>
          <w:rFonts w:ascii="仿宋" w:eastAsia="仿宋" w:hAnsi="仿宋" w:cs="仿宋" w:hint="eastAsia"/>
          <w:sz w:val="28"/>
          <w:szCs w:val="28"/>
        </w:rPr>
        <w:t>吉林大学珠海学院青年志愿者星级嘉许制度</w:t>
      </w:r>
      <w:r w:rsidR="00ED6BD7">
        <w:rPr>
          <w:rFonts w:ascii="仿宋" w:eastAsia="仿宋" w:hAnsi="仿宋" w:cs="仿宋" w:hint="eastAsia"/>
          <w:sz w:val="28"/>
          <w:szCs w:val="28"/>
        </w:rPr>
        <w:t>》</w:t>
      </w:r>
      <w:r w:rsidRPr="006F0070">
        <w:rPr>
          <w:rFonts w:ascii="仿宋" w:eastAsia="仿宋" w:hAnsi="仿宋" w:cs="仿宋" w:hint="eastAsia"/>
          <w:sz w:val="28"/>
          <w:szCs w:val="28"/>
        </w:rPr>
        <w:t>印发给你们，请结合实际认真贯彻执</w:t>
      </w:r>
      <w:r w:rsidRPr="006F0070">
        <w:rPr>
          <w:rFonts w:ascii="仿宋" w:eastAsia="仿宋" w:hAnsi="仿宋" w:hint="eastAsia"/>
          <w:sz w:val="28"/>
          <w:szCs w:val="28"/>
        </w:rPr>
        <w:t>行。</w:t>
      </w:r>
      <w:r w:rsidRPr="006F0070">
        <w:rPr>
          <w:rFonts w:ascii="仿宋" w:eastAsia="仿宋" w:hAnsi="仿宋"/>
          <w:sz w:val="28"/>
          <w:szCs w:val="28"/>
        </w:rPr>
        <w:t xml:space="preserve"> </w:t>
      </w:r>
    </w:p>
    <w:p w:rsidR="003E5558" w:rsidRPr="006F0070" w:rsidRDefault="003E5558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ED6BD7" w:rsidRPr="005F6D6B" w:rsidRDefault="00ED6BD7">
      <w:pPr>
        <w:ind w:firstLineChars="200" w:firstLine="560"/>
        <w:jc w:val="right"/>
        <w:rPr>
          <w:rFonts w:asciiTheme="minorEastAsia" w:eastAsiaTheme="minorEastAsia" w:hAnsiTheme="minorEastAsia" w:cs="仿宋"/>
          <w:sz w:val="28"/>
          <w:szCs w:val="28"/>
        </w:rPr>
      </w:pPr>
    </w:p>
    <w:p w:rsidR="00ED6BD7" w:rsidRDefault="00ED6BD7" w:rsidP="00ED6BD7">
      <w:pPr>
        <w:ind w:right="1120"/>
        <w:rPr>
          <w:rFonts w:asciiTheme="minorEastAsia" w:eastAsiaTheme="minorEastAsia" w:hAnsiTheme="minorEastAsia" w:cs="仿宋" w:hint="eastAsia"/>
          <w:sz w:val="28"/>
          <w:szCs w:val="28"/>
        </w:rPr>
      </w:pPr>
    </w:p>
    <w:p w:rsidR="00ED6BD7" w:rsidRPr="00ED6BD7" w:rsidRDefault="00ED6BD7" w:rsidP="00ED6BD7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仿宋"/>
          <w:sz w:val="28"/>
          <w:szCs w:val="28"/>
        </w:rPr>
        <w:t xml:space="preserve">   </w:t>
      </w:r>
      <w:r w:rsidR="008E6BCF" w:rsidRPr="00ED6BD7">
        <w:rPr>
          <w:rFonts w:ascii="仿宋" w:eastAsia="仿宋" w:hAnsi="仿宋" w:cs="仿宋" w:hint="eastAsia"/>
          <w:sz w:val="28"/>
          <w:szCs w:val="28"/>
        </w:rPr>
        <w:t>共青团吉林大学珠海学院委员会</w:t>
      </w:r>
    </w:p>
    <w:p w:rsidR="003E5558" w:rsidRPr="00ED6BD7" w:rsidRDefault="008E6BCF" w:rsidP="00ED6BD7">
      <w:pPr>
        <w:ind w:right="840"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 w:rsidRPr="00ED6BD7">
        <w:rPr>
          <w:rFonts w:ascii="仿宋" w:eastAsia="仿宋" w:hAnsi="仿宋" w:cs="仿宋"/>
          <w:sz w:val="28"/>
          <w:szCs w:val="28"/>
        </w:rPr>
        <w:t>2019</w:t>
      </w:r>
      <w:r w:rsidRPr="00ED6BD7">
        <w:rPr>
          <w:rFonts w:ascii="仿宋" w:eastAsia="仿宋" w:hAnsi="仿宋" w:cs="仿宋" w:hint="eastAsia"/>
          <w:sz w:val="28"/>
          <w:szCs w:val="28"/>
        </w:rPr>
        <w:t>年</w:t>
      </w:r>
      <w:r w:rsidRPr="00ED6BD7">
        <w:rPr>
          <w:rFonts w:ascii="仿宋" w:eastAsia="仿宋" w:hAnsi="仿宋" w:cs="仿宋"/>
          <w:sz w:val="28"/>
          <w:szCs w:val="28"/>
        </w:rPr>
        <w:t>4</w:t>
      </w:r>
      <w:r w:rsidRPr="00ED6BD7">
        <w:rPr>
          <w:rFonts w:ascii="仿宋" w:eastAsia="仿宋" w:hAnsi="仿宋" w:cs="仿宋" w:hint="eastAsia"/>
          <w:sz w:val="28"/>
          <w:szCs w:val="28"/>
        </w:rPr>
        <w:t>月</w:t>
      </w:r>
      <w:r w:rsidR="00BE0429" w:rsidRPr="00ED6BD7">
        <w:rPr>
          <w:rFonts w:ascii="仿宋" w:eastAsia="仿宋" w:hAnsi="仿宋" w:cs="仿宋"/>
          <w:sz w:val="28"/>
          <w:szCs w:val="28"/>
        </w:rPr>
        <w:t>12</w:t>
      </w:r>
      <w:r w:rsidRPr="00ED6BD7">
        <w:rPr>
          <w:rFonts w:ascii="仿宋" w:eastAsia="仿宋" w:hAnsi="仿宋" w:cs="仿宋" w:hint="eastAsia"/>
          <w:sz w:val="28"/>
          <w:szCs w:val="28"/>
        </w:rPr>
        <w:t>日</w:t>
      </w:r>
    </w:p>
    <w:p w:rsidR="003E5558" w:rsidRDefault="003E5558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:rsidR="003E5558" w:rsidRDefault="003E5558">
      <w:pPr>
        <w:jc w:val="center"/>
        <w:rPr>
          <w:rFonts w:ascii="宋体" w:hAnsi="宋体"/>
          <w:b/>
          <w:kern w:val="0"/>
          <w:sz w:val="32"/>
          <w:szCs w:val="32"/>
        </w:rPr>
      </w:pPr>
    </w:p>
    <w:p w:rsidR="00BE0429" w:rsidRDefault="00BE0429">
      <w:pPr>
        <w:jc w:val="center"/>
        <w:rPr>
          <w:rFonts w:ascii="宋体" w:hAnsi="宋体" w:hint="eastAsia"/>
          <w:b/>
          <w:kern w:val="0"/>
          <w:sz w:val="32"/>
          <w:szCs w:val="32"/>
        </w:rPr>
      </w:pPr>
    </w:p>
    <w:p w:rsidR="00ED6BD7" w:rsidRDefault="00ED6BD7">
      <w:pPr>
        <w:jc w:val="center"/>
        <w:rPr>
          <w:rFonts w:ascii="宋体" w:hAnsi="宋体"/>
          <w:b/>
          <w:kern w:val="0"/>
          <w:sz w:val="32"/>
          <w:szCs w:val="32"/>
        </w:rPr>
      </w:pPr>
    </w:p>
    <w:p w:rsidR="003E5558" w:rsidRPr="00ED6BD7" w:rsidRDefault="00BE0429">
      <w:pPr>
        <w:jc w:val="center"/>
        <w:rPr>
          <w:rFonts w:ascii="仿宋" w:eastAsia="仿宋" w:hAnsi="仿宋" w:cs="仿宋"/>
          <w:sz w:val="36"/>
          <w:szCs w:val="36"/>
        </w:rPr>
      </w:pPr>
      <w:r w:rsidRPr="00ED6BD7">
        <w:rPr>
          <w:rFonts w:ascii="宋体" w:hAnsi="宋体" w:hint="eastAsia"/>
          <w:b/>
          <w:kern w:val="0"/>
          <w:sz w:val="36"/>
          <w:szCs w:val="36"/>
        </w:rPr>
        <w:lastRenderedPageBreak/>
        <w:t>吉林大学珠海学院青年志愿者星级嘉许制度</w:t>
      </w:r>
    </w:p>
    <w:p w:rsidR="00BE0429" w:rsidRPr="006F0070" w:rsidRDefault="00BE0429" w:rsidP="00BE04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 w:hint="eastAsia"/>
          <w:sz w:val="28"/>
          <w:szCs w:val="28"/>
        </w:rPr>
        <w:t>为大力弘扬志愿精神，倡导社会文明风尚，激励我校学生主动参与志愿服务的积极性，培养奉献精神，鼓励广大学生把志愿服务转化为一种生活习惯，共青团吉林大学珠海学院委员会制定青年志愿者星级嘉许制度，依据学生参加常规志愿服务的累计时间长短，对优秀志愿者进行</w:t>
      </w:r>
      <w:r w:rsidR="005917CD">
        <w:rPr>
          <w:rFonts w:ascii="仿宋" w:eastAsia="仿宋" w:hAnsi="仿宋" w:hint="eastAsia"/>
          <w:sz w:val="28"/>
          <w:szCs w:val="28"/>
        </w:rPr>
        <w:t>认定</w:t>
      </w:r>
      <w:r w:rsidRPr="006F0070">
        <w:rPr>
          <w:rFonts w:ascii="仿宋" w:eastAsia="仿宋" w:hAnsi="仿宋" w:hint="eastAsia"/>
          <w:sz w:val="28"/>
          <w:szCs w:val="28"/>
        </w:rPr>
        <w:t>和表彰。</w:t>
      </w:r>
    </w:p>
    <w:p w:rsidR="00BE0429" w:rsidRPr="006F0070" w:rsidRDefault="00BE0429" w:rsidP="00BE0429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6F0070">
        <w:rPr>
          <w:rFonts w:ascii="仿宋" w:eastAsia="仿宋" w:hAnsi="仿宋"/>
          <w:sz w:val="28"/>
          <w:szCs w:val="28"/>
        </w:rPr>
        <w:t>一</w:t>
      </w:r>
      <w:r w:rsidRPr="006F0070">
        <w:rPr>
          <w:rFonts w:ascii="仿宋" w:eastAsia="仿宋" w:hAnsi="仿宋" w:hint="eastAsia"/>
          <w:sz w:val="28"/>
          <w:szCs w:val="28"/>
        </w:rPr>
        <w:t>、奖励对象及条件</w:t>
      </w:r>
    </w:p>
    <w:p w:rsidR="001E079E" w:rsidRDefault="00BE0429" w:rsidP="00BE04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 w:hint="eastAsia"/>
          <w:sz w:val="28"/>
          <w:szCs w:val="28"/>
        </w:rPr>
        <w:t>1.</w:t>
      </w:r>
      <w:r w:rsidR="001E079E">
        <w:rPr>
          <w:rFonts w:ascii="仿宋" w:eastAsia="仿宋" w:hAnsi="仿宋" w:hint="eastAsia"/>
          <w:sz w:val="28"/>
          <w:szCs w:val="28"/>
        </w:rPr>
        <w:t>已在“</w:t>
      </w:r>
      <w:r w:rsidR="001E079E" w:rsidRPr="006F0070">
        <w:rPr>
          <w:rFonts w:ascii="仿宋" w:eastAsia="仿宋" w:hAnsi="仿宋" w:hint="eastAsia"/>
          <w:sz w:val="28"/>
          <w:szCs w:val="28"/>
        </w:rPr>
        <w:t>i志愿</w:t>
      </w:r>
      <w:r w:rsidR="001E079E">
        <w:rPr>
          <w:rFonts w:ascii="仿宋" w:eastAsia="仿宋" w:hAnsi="仿宋" w:hint="eastAsia"/>
          <w:sz w:val="28"/>
          <w:szCs w:val="28"/>
        </w:rPr>
        <w:t>”系统注册，归属组织属于吉林大学珠海学院或其分支组织；</w:t>
      </w:r>
    </w:p>
    <w:p w:rsidR="00BE0429" w:rsidRPr="006F0070" w:rsidRDefault="00BE0429" w:rsidP="00BE04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 w:hint="eastAsia"/>
          <w:sz w:val="28"/>
          <w:szCs w:val="28"/>
        </w:rPr>
        <w:t>2.吉林大学珠海学院在籍学生</w:t>
      </w:r>
      <w:r w:rsidR="001E079E">
        <w:rPr>
          <w:rFonts w:ascii="仿宋" w:eastAsia="仿宋" w:hAnsi="仿宋" w:hint="eastAsia"/>
          <w:sz w:val="28"/>
          <w:szCs w:val="28"/>
        </w:rPr>
        <w:t>。</w:t>
      </w:r>
    </w:p>
    <w:p w:rsidR="00BE0429" w:rsidRPr="006F0070" w:rsidRDefault="00BE0429" w:rsidP="00BE04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/>
          <w:sz w:val="28"/>
          <w:szCs w:val="28"/>
        </w:rPr>
        <w:t>二</w:t>
      </w:r>
      <w:r w:rsidRPr="006F0070">
        <w:rPr>
          <w:rFonts w:ascii="仿宋" w:eastAsia="仿宋" w:hAnsi="仿宋" w:hint="eastAsia"/>
          <w:sz w:val="28"/>
          <w:szCs w:val="28"/>
        </w:rPr>
        <w:t xml:space="preserve">、星级认定标准  </w:t>
      </w:r>
    </w:p>
    <w:p w:rsidR="00BE0429" w:rsidRPr="006F0070" w:rsidRDefault="00BE0429" w:rsidP="00BE04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F0070">
        <w:rPr>
          <w:rFonts w:eastAsia="仿宋" w:cs="Calibri"/>
          <w:sz w:val="28"/>
          <w:szCs w:val="28"/>
        </w:rPr>
        <w:t> </w:t>
      </w:r>
      <w:r w:rsidRPr="006F0070">
        <w:rPr>
          <w:rFonts w:ascii="仿宋" w:eastAsia="仿宋" w:hAnsi="仿宋" w:hint="eastAsia"/>
          <w:sz w:val="28"/>
          <w:szCs w:val="28"/>
        </w:rPr>
        <w:t>1.</w:t>
      </w:r>
      <w:r w:rsidR="001E079E" w:rsidRPr="006F0070">
        <w:rPr>
          <w:rFonts w:ascii="仿宋" w:eastAsia="仿宋" w:hAnsi="仿宋" w:hint="eastAsia"/>
          <w:sz w:val="28"/>
          <w:szCs w:val="28"/>
        </w:rPr>
        <w:t xml:space="preserve"> </w:t>
      </w:r>
      <w:r w:rsidR="001E079E">
        <w:rPr>
          <w:rFonts w:ascii="仿宋" w:eastAsia="仿宋" w:hAnsi="仿宋" w:hint="eastAsia"/>
          <w:sz w:val="28"/>
          <w:szCs w:val="28"/>
        </w:rPr>
        <w:t>“i志愿”</w:t>
      </w:r>
      <w:r w:rsidRPr="006F0070">
        <w:rPr>
          <w:rFonts w:ascii="仿宋" w:eastAsia="仿宋" w:hAnsi="仿宋" w:hint="eastAsia"/>
          <w:sz w:val="28"/>
          <w:szCs w:val="28"/>
        </w:rPr>
        <w:t xml:space="preserve">服务时长累计达到50小时，认定为吉林大学珠海学院“一星级志愿者”； </w:t>
      </w:r>
    </w:p>
    <w:p w:rsidR="00BE0429" w:rsidRPr="006F0070" w:rsidRDefault="00BE0429" w:rsidP="00BE04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F0070">
        <w:rPr>
          <w:rFonts w:eastAsia="仿宋" w:cs="Calibri"/>
          <w:sz w:val="28"/>
          <w:szCs w:val="28"/>
        </w:rPr>
        <w:t> </w:t>
      </w:r>
      <w:r w:rsidRPr="006F0070">
        <w:rPr>
          <w:rFonts w:ascii="仿宋" w:eastAsia="仿宋" w:hAnsi="仿宋" w:hint="eastAsia"/>
          <w:sz w:val="28"/>
          <w:szCs w:val="28"/>
        </w:rPr>
        <w:t>2.</w:t>
      </w:r>
      <w:r w:rsidR="001E079E" w:rsidRPr="006F0070">
        <w:rPr>
          <w:rFonts w:ascii="仿宋" w:eastAsia="仿宋" w:hAnsi="仿宋" w:hint="eastAsia"/>
          <w:sz w:val="28"/>
          <w:szCs w:val="28"/>
        </w:rPr>
        <w:t xml:space="preserve"> </w:t>
      </w:r>
      <w:r w:rsidR="001E079E">
        <w:rPr>
          <w:rFonts w:ascii="仿宋" w:eastAsia="仿宋" w:hAnsi="仿宋" w:hint="eastAsia"/>
          <w:sz w:val="28"/>
          <w:szCs w:val="28"/>
        </w:rPr>
        <w:t>“i志愿”</w:t>
      </w:r>
      <w:r w:rsidRPr="006F0070">
        <w:rPr>
          <w:rFonts w:ascii="仿宋" w:eastAsia="仿宋" w:hAnsi="仿宋" w:hint="eastAsia"/>
          <w:sz w:val="28"/>
          <w:szCs w:val="28"/>
        </w:rPr>
        <w:t xml:space="preserve">服务时长累计达到100小时，认定为吉林大学珠海学院“二星级志愿者”； </w:t>
      </w:r>
    </w:p>
    <w:p w:rsidR="00BE0429" w:rsidRPr="006F0070" w:rsidRDefault="00BE0429" w:rsidP="00BE0429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F0070">
        <w:rPr>
          <w:rFonts w:eastAsia="仿宋" w:cs="Calibri"/>
          <w:sz w:val="28"/>
          <w:szCs w:val="28"/>
        </w:rPr>
        <w:t> </w:t>
      </w:r>
      <w:r w:rsidRPr="006F0070">
        <w:rPr>
          <w:rFonts w:ascii="仿宋" w:eastAsia="仿宋" w:hAnsi="仿宋"/>
          <w:sz w:val="28"/>
          <w:szCs w:val="28"/>
        </w:rPr>
        <w:t xml:space="preserve">  </w:t>
      </w:r>
      <w:r w:rsidRPr="006F0070">
        <w:rPr>
          <w:rFonts w:ascii="仿宋" w:eastAsia="仿宋" w:hAnsi="仿宋" w:hint="eastAsia"/>
          <w:sz w:val="28"/>
          <w:szCs w:val="28"/>
        </w:rPr>
        <w:t>3.</w:t>
      </w:r>
      <w:r w:rsidR="001E079E" w:rsidRPr="006F0070">
        <w:rPr>
          <w:rFonts w:ascii="仿宋" w:eastAsia="仿宋" w:hAnsi="仿宋" w:hint="eastAsia"/>
          <w:sz w:val="28"/>
          <w:szCs w:val="28"/>
        </w:rPr>
        <w:t xml:space="preserve"> </w:t>
      </w:r>
      <w:r w:rsidR="001E079E">
        <w:rPr>
          <w:rFonts w:ascii="仿宋" w:eastAsia="仿宋" w:hAnsi="仿宋" w:hint="eastAsia"/>
          <w:sz w:val="28"/>
          <w:szCs w:val="28"/>
        </w:rPr>
        <w:t>“i志愿”</w:t>
      </w:r>
      <w:r w:rsidRPr="006F0070">
        <w:rPr>
          <w:rFonts w:ascii="仿宋" w:eastAsia="仿宋" w:hAnsi="仿宋" w:hint="eastAsia"/>
          <w:sz w:val="28"/>
          <w:szCs w:val="28"/>
        </w:rPr>
        <w:t>服务时长累计达到150小时，认定为吉林大学珠海学院“三星级志愿者”；</w:t>
      </w:r>
    </w:p>
    <w:p w:rsidR="00BE0429" w:rsidRPr="006F0070" w:rsidRDefault="00BE0429" w:rsidP="00BE0429">
      <w:pPr>
        <w:rPr>
          <w:rFonts w:ascii="仿宋" w:eastAsia="仿宋" w:hAnsi="仿宋"/>
          <w:sz w:val="28"/>
          <w:szCs w:val="28"/>
        </w:rPr>
      </w:pPr>
      <w:r w:rsidRPr="006F0070">
        <w:rPr>
          <w:rFonts w:eastAsia="仿宋" w:cs="Calibri"/>
          <w:sz w:val="28"/>
          <w:szCs w:val="28"/>
        </w:rPr>
        <w:t> </w:t>
      </w:r>
      <w:r w:rsidRPr="006F0070">
        <w:rPr>
          <w:rFonts w:ascii="仿宋" w:eastAsia="仿宋" w:hAnsi="仿宋" w:hint="eastAsia"/>
          <w:sz w:val="28"/>
          <w:szCs w:val="28"/>
        </w:rPr>
        <w:t xml:space="preserve">  </w:t>
      </w:r>
      <w:r w:rsidRPr="006F0070">
        <w:rPr>
          <w:rFonts w:ascii="仿宋" w:eastAsia="仿宋" w:hAnsi="仿宋"/>
          <w:sz w:val="28"/>
          <w:szCs w:val="28"/>
        </w:rPr>
        <w:t xml:space="preserve">  </w:t>
      </w:r>
      <w:r w:rsidRPr="006F0070">
        <w:rPr>
          <w:rFonts w:ascii="仿宋" w:eastAsia="仿宋" w:hAnsi="仿宋" w:hint="eastAsia"/>
          <w:sz w:val="28"/>
          <w:szCs w:val="28"/>
        </w:rPr>
        <w:t>4.</w:t>
      </w:r>
      <w:r w:rsidR="001E079E" w:rsidRPr="006F0070">
        <w:rPr>
          <w:rFonts w:ascii="仿宋" w:eastAsia="仿宋" w:hAnsi="仿宋" w:hint="eastAsia"/>
          <w:sz w:val="28"/>
          <w:szCs w:val="28"/>
        </w:rPr>
        <w:t xml:space="preserve"> </w:t>
      </w:r>
      <w:r w:rsidR="001E079E">
        <w:rPr>
          <w:rFonts w:ascii="仿宋" w:eastAsia="仿宋" w:hAnsi="仿宋" w:hint="eastAsia"/>
          <w:sz w:val="28"/>
          <w:szCs w:val="28"/>
        </w:rPr>
        <w:t>“i志愿”</w:t>
      </w:r>
      <w:r w:rsidRPr="006F0070">
        <w:rPr>
          <w:rFonts w:ascii="仿宋" w:eastAsia="仿宋" w:hAnsi="仿宋" w:hint="eastAsia"/>
          <w:sz w:val="28"/>
          <w:szCs w:val="28"/>
        </w:rPr>
        <w:t>服务时长累计达到300小时，认定为吉林大学珠海学院“四星级志愿者”；</w:t>
      </w:r>
    </w:p>
    <w:p w:rsidR="00BE0429" w:rsidRPr="006F0070" w:rsidRDefault="00BE0429" w:rsidP="00BE0429">
      <w:pPr>
        <w:rPr>
          <w:rFonts w:ascii="仿宋" w:eastAsia="仿宋" w:hAnsi="仿宋"/>
          <w:sz w:val="28"/>
          <w:szCs w:val="28"/>
        </w:rPr>
      </w:pPr>
      <w:r w:rsidRPr="006F0070">
        <w:rPr>
          <w:rFonts w:eastAsia="仿宋" w:cs="Calibri"/>
          <w:sz w:val="28"/>
          <w:szCs w:val="28"/>
        </w:rPr>
        <w:t> </w:t>
      </w:r>
      <w:r w:rsidRPr="006F0070">
        <w:rPr>
          <w:rFonts w:ascii="仿宋" w:eastAsia="仿宋" w:hAnsi="仿宋" w:hint="eastAsia"/>
          <w:sz w:val="28"/>
          <w:szCs w:val="28"/>
        </w:rPr>
        <w:t xml:space="preserve"> </w:t>
      </w:r>
      <w:r w:rsidRPr="006F0070">
        <w:rPr>
          <w:rFonts w:ascii="仿宋" w:eastAsia="仿宋" w:hAnsi="仿宋"/>
          <w:sz w:val="28"/>
          <w:szCs w:val="28"/>
        </w:rPr>
        <w:t xml:space="preserve"> </w:t>
      </w:r>
      <w:r w:rsidRPr="006F0070">
        <w:rPr>
          <w:rFonts w:ascii="仿宋" w:eastAsia="仿宋" w:hAnsi="仿宋" w:hint="eastAsia"/>
          <w:sz w:val="28"/>
          <w:szCs w:val="28"/>
        </w:rPr>
        <w:t xml:space="preserve"> </w:t>
      </w:r>
      <w:r w:rsidRPr="006F0070">
        <w:rPr>
          <w:rFonts w:ascii="仿宋" w:eastAsia="仿宋" w:hAnsi="仿宋"/>
          <w:sz w:val="28"/>
          <w:szCs w:val="28"/>
        </w:rPr>
        <w:t xml:space="preserve"> </w:t>
      </w:r>
      <w:r w:rsidRPr="006F0070">
        <w:rPr>
          <w:rFonts w:ascii="仿宋" w:eastAsia="仿宋" w:hAnsi="仿宋" w:hint="eastAsia"/>
          <w:sz w:val="28"/>
          <w:szCs w:val="28"/>
        </w:rPr>
        <w:t>5.</w:t>
      </w:r>
      <w:r w:rsidR="001E079E" w:rsidRPr="006F0070">
        <w:rPr>
          <w:rFonts w:ascii="仿宋" w:eastAsia="仿宋" w:hAnsi="仿宋" w:hint="eastAsia"/>
          <w:sz w:val="28"/>
          <w:szCs w:val="28"/>
        </w:rPr>
        <w:t xml:space="preserve"> </w:t>
      </w:r>
      <w:r w:rsidR="001E079E">
        <w:rPr>
          <w:rFonts w:ascii="仿宋" w:eastAsia="仿宋" w:hAnsi="仿宋" w:hint="eastAsia"/>
          <w:sz w:val="28"/>
          <w:szCs w:val="28"/>
        </w:rPr>
        <w:t>“i志愿”</w:t>
      </w:r>
      <w:r w:rsidRPr="006F0070">
        <w:rPr>
          <w:rFonts w:ascii="仿宋" w:eastAsia="仿宋" w:hAnsi="仿宋" w:hint="eastAsia"/>
          <w:sz w:val="28"/>
          <w:szCs w:val="28"/>
        </w:rPr>
        <w:t>服务时长累计达到600小时，认定为吉林大学珠海学院“五星级志愿者”</w:t>
      </w:r>
      <w:r w:rsidR="001E079E">
        <w:rPr>
          <w:rFonts w:ascii="仿宋" w:eastAsia="仿宋" w:hAnsi="仿宋" w:hint="eastAsia"/>
          <w:sz w:val="28"/>
          <w:szCs w:val="28"/>
        </w:rPr>
        <w:t>。</w:t>
      </w:r>
    </w:p>
    <w:p w:rsidR="00BE0429" w:rsidRPr="006F0070" w:rsidRDefault="00BE0429" w:rsidP="00BE04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 w:hint="eastAsia"/>
          <w:sz w:val="28"/>
          <w:szCs w:val="28"/>
        </w:rPr>
        <w:t xml:space="preserve">三、激励措施 </w:t>
      </w:r>
    </w:p>
    <w:p w:rsidR="00BE0429" w:rsidRPr="006F0070" w:rsidRDefault="00BE0429" w:rsidP="00BE04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 w:hint="eastAsia"/>
          <w:sz w:val="28"/>
          <w:szCs w:val="28"/>
        </w:rPr>
        <w:lastRenderedPageBreak/>
        <w:t xml:space="preserve">坚持以精神奖励、物质奖励兼顾和分级实施、分级奖励原则，充分体现公益性，适当拓宽奖励覆盖面。 </w:t>
      </w:r>
    </w:p>
    <w:p w:rsidR="00BE0429" w:rsidRPr="006F0070" w:rsidRDefault="00BE0429" w:rsidP="005917CD">
      <w:pPr>
        <w:tabs>
          <w:tab w:val="left" w:pos="312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/>
          <w:sz w:val="28"/>
          <w:szCs w:val="28"/>
        </w:rPr>
        <w:t>1</w:t>
      </w:r>
      <w:r w:rsidRPr="006F0070">
        <w:rPr>
          <w:rFonts w:ascii="仿宋" w:eastAsia="仿宋" w:hAnsi="仿宋" w:hint="eastAsia"/>
          <w:sz w:val="28"/>
          <w:szCs w:val="28"/>
        </w:rPr>
        <w:t>.</w:t>
      </w:r>
      <w:r w:rsidR="001E079E" w:rsidRPr="001E079E">
        <w:rPr>
          <w:rFonts w:ascii="仿宋" w:eastAsia="仿宋" w:hAnsi="仿宋" w:hint="eastAsia"/>
          <w:sz w:val="28"/>
          <w:szCs w:val="28"/>
        </w:rPr>
        <w:t xml:space="preserve"> </w:t>
      </w:r>
      <w:r w:rsidR="001E079E">
        <w:rPr>
          <w:rFonts w:ascii="仿宋" w:eastAsia="仿宋" w:hAnsi="仿宋" w:hint="eastAsia"/>
          <w:sz w:val="28"/>
          <w:szCs w:val="28"/>
        </w:rPr>
        <w:t>“一星级志愿者”，授予</w:t>
      </w:r>
      <w:r w:rsidR="00F57527" w:rsidRPr="006F0070">
        <w:rPr>
          <w:rFonts w:ascii="仿宋" w:eastAsia="仿宋" w:hAnsi="仿宋" w:hint="eastAsia"/>
          <w:sz w:val="28"/>
          <w:szCs w:val="28"/>
        </w:rPr>
        <w:t>吉林大学珠海学院</w:t>
      </w:r>
      <w:r w:rsidRPr="006F0070">
        <w:rPr>
          <w:rFonts w:ascii="仿宋" w:eastAsia="仿宋" w:hAnsi="仿宋" w:hint="eastAsia"/>
          <w:sz w:val="28"/>
          <w:szCs w:val="28"/>
        </w:rPr>
        <w:t xml:space="preserve">“一星级志愿者”荣誉证书。 </w:t>
      </w:r>
    </w:p>
    <w:p w:rsidR="00BE0429" w:rsidRPr="006F0070" w:rsidRDefault="00BE0429" w:rsidP="005917CD">
      <w:pPr>
        <w:tabs>
          <w:tab w:val="left" w:pos="312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/>
          <w:sz w:val="28"/>
          <w:szCs w:val="28"/>
        </w:rPr>
        <w:t>2.</w:t>
      </w:r>
      <w:r w:rsidR="001E079E" w:rsidRPr="001E079E">
        <w:rPr>
          <w:rFonts w:ascii="仿宋" w:eastAsia="仿宋" w:hAnsi="仿宋" w:hint="eastAsia"/>
          <w:sz w:val="28"/>
          <w:szCs w:val="28"/>
        </w:rPr>
        <w:t xml:space="preserve"> </w:t>
      </w:r>
      <w:r w:rsidR="001E079E" w:rsidRPr="006F0070">
        <w:rPr>
          <w:rFonts w:ascii="仿宋" w:eastAsia="仿宋" w:hAnsi="仿宋" w:hint="eastAsia"/>
          <w:sz w:val="28"/>
          <w:szCs w:val="28"/>
        </w:rPr>
        <w:t>“二星级志愿者”</w:t>
      </w:r>
      <w:r w:rsidRPr="006F0070">
        <w:rPr>
          <w:rFonts w:ascii="仿宋" w:eastAsia="仿宋" w:hAnsi="仿宋" w:hint="eastAsia"/>
          <w:sz w:val="28"/>
          <w:szCs w:val="28"/>
        </w:rPr>
        <w:t>，</w:t>
      </w:r>
      <w:r w:rsidR="001E079E">
        <w:rPr>
          <w:rFonts w:ascii="仿宋" w:eastAsia="仿宋" w:hAnsi="仿宋" w:hint="eastAsia"/>
          <w:sz w:val="28"/>
          <w:szCs w:val="28"/>
        </w:rPr>
        <w:t>授予</w:t>
      </w:r>
      <w:r w:rsidR="00F57527" w:rsidRPr="006F0070">
        <w:rPr>
          <w:rFonts w:ascii="仿宋" w:eastAsia="仿宋" w:hAnsi="仿宋" w:hint="eastAsia"/>
          <w:sz w:val="28"/>
          <w:szCs w:val="28"/>
        </w:rPr>
        <w:t>吉林大学珠海学院</w:t>
      </w:r>
      <w:r w:rsidRPr="006F0070">
        <w:rPr>
          <w:rFonts w:ascii="仿宋" w:eastAsia="仿宋" w:hAnsi="仿宋" w:hint="eastAsia"/>
          <w:sz w:val="28"/>
          <w:szCs w:val="28"/>
        </w:rPr>
        <w:t xml:space="preserve">“二星级志愿者”荣誉证书。 </w:t>
      </w:r>
    </w:p>
    <w:p w:rsidR="00BE0429" w:rsidRPr="006F0070" w:rsidRDefault="00BE0429" w:rsidP="005917CD">
      <w:pPr>
        <w:tabs>
          <w:tab w:val="left" w:pos="312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 w:hint="eastAsia"/>
          <w:sz w:val="28"/>
          <w:szCs w:val="28"/>
        </w:rPr>
        <w:t>3</w:t>
      </w:r>
      <w:r w:rsidRPr="006F0070">
        <w:rPr>
          <w:rFonts w:ascii="仿宋" w:eastAsia="仿宋" w:hAnsi="仿宋"/>
          <w:sz w:val="28"/>
          <w:szCs w:val="28"/>
        </w:rPr>
        <w:t>.</w:t>
      </w:r>
      <w:r w:rsidR="001E079E" w:rsidRPr="001E079E">
        <w:rPr>
          <w:rFonts w:ascii="仿宋" w:eastAsia="仿宋" w:hAnsi="仿宋" w:hint="eastAsia"/>
          <w:sz w:val="28"/>
          <w:szCs w:val="28"/>
        </w:rPr>
        <w:t xml:space="preserve"> </w:t>
      </w:r>
      <w:r w:rsidR="001E079E" w:rsidRPr="006F0070">
        <w:rPr>
          <w:rFonts w:ascii="仿宋" w:eastAsia="仿宋" w:hAnsi="仿宋" w:hint="eastAsia"/>
          <w:sz w:val="28"/>
          <w:szCs w:val="28"/>
        </w:rPr>
        <w:t>“三星级志愿者”</w:t>
      </w:r>
      <w:r w:rsidRPr="006F0070">
        <w:rPr>
          <w:rFonts w:ascii="仿宋" w:eastAsia="仿宋" w:hAnsi="仿宋" w:hint="eastAsia"/>
          <w:sz w:val="28"/>
          <w:szCs w:val="28"/>
        </w:rPr>
        <w:t>，</w:t>
      </w:r>
      <w:r w:rsidR="001E079E">
        <w:rPr>
          <w:rFonts w:ascii="仿宋" w:eastAsia="仿宋" w:hAnsi="仿宋" w:hint="eastAsia"/>
          <w:sz w:val="28"/>
          <w:szCs w:val="28"/>
        </w:rPr>
        <w:t>授予</w:t>
      </w:r>
      <w:r w:rsidR="00F57527" w:rsidRPr="006F0070">
        <w:rPr>
          <w:rFonts w:ascii="仿宋" w:eastAsia="仿宋" w:hAnsi="仿宋" w:hint="eastAsia"/>
          <w:sz w:val="28"/>
          <w:szCs w:val="28"/>
        </w:rPr>
        <w:t>吉林大学珠海学院</w:t>
      </w:r>
      <w:r w:rsidRPr="006F0070">
        <w:rPr>
          <w:rFonts w:ascii="仿宋" w:eastAsia="仿宋" w:hAnsi="仿宋" w:hint="eastAsia"/>
          <w:sz w:val="28"/>
          <w:szCs w:val="28"/>
        </w:rPr>
        <w:t xml:space="preserve">“三星级志愿者”铜奖奖章及证书。 </w:t>
      </w:r>
    </w:p>
    <w:p w:rsidR="00BE0429" w:rsidRPr="006F0070" w:rsidRDefault="00BE0429" w:rsidP="005917CD">
      <w:pPr>
        <w:tabs>
          <w:tab w:val="left" w:pos="312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 w:hint="eastAsia"/>
          <w:sz w:val="28"/>
          <w:szCs w:val="28"/>
        </w:rPr>
        <w:t>4</w:t>
      </w:r>
      <w:r w:rsidRPr="006F0070">
        <w:rPr>
          <w:rFonts w:ascii="仿宋" w:eastAsia="仿宋" w:hAnsi="仿宋"/>
          <w:sz w:val="28"/>
          <w:szCs w:val="28"/>
        </w:rPr>
        <w:t>.</w:t>
      </w:r>
      <w:r w:rsidR="001E079E" w:rsidRPr="001E079E">
        <w:rPr>
          <w:rFonts w:ascii="仿宋" w:eastAsia="仿宋" w:hAnsi="仿宋" w:hint="eastAsia"/>
          <w:sz w:val="28"/>
          <w:szCs w:val="28"/>
        </w:rPr>
        <w:t xml:space="preserve"> </w:t>
      </w:r>
      <w:r w:rsidR="001E079E" w:rsidRPr="006F0070">
        <w:rPr>
          <w:rFonts w:ascii="仿宋" w:eastAsia="仿宋" w:hAnsi="仿宋" w:hint="eastAsia"/>
          <w:sz w:val="28"/>
          <w:szCs w:val="28"/>
        </w:rPr>
        <w:t>“四星级志愿者”</w:t>
      </w:r>
      <w:r w:rsidRPr="006F0070">
        <w:rPr>
          <w:rFonts w:ascii="仿宋" w:eastAsia="仿宋" w:hAnsi="仿宋" w:hint="eastAsia"/>
          <w:sz w:val="28"/>
          <w:szCs w:val="28"/>
        </w:rPr>
        <w:t>，</w:t>
      </w:r>
      <w:r w:rsidR="001E079E">
        <w:rPr>
          <w:rFonts w:ascii="仿宋" w:eastAsia="仿宋" w:hAnsi="仿宋" w:hint="eastAsia"/>
          <w:sz w:val="28"/>
          <w:szCs w:val="28"/>
        </w:rPr>
        <w:t>授予</w:t>
      </w:r>
      <w:r w:rsidR="00F57527" w:rsidRPr="006F0070">
        <w:rPr>
          <w:rFonts w:ascii="仿宋" w:eastAsia="仿宋" w:hAnsi="仿宋" w:hint="eastAsia"/>
          <w:sz w:val="28"/>
          <w:szCs w:val="28"/>
        </w:rPr>
        <w:t>吉林大学珠海学院</w:t>
      </w:r>
      <w:r w:rsidRPr="006F0070">
        <w:rPr>
          <w:rFonts w:ascii="仿宋" w:eastAsia="仿宋" w:hAnsi="仿宋" w:hint="eastAsia"/>
          <w:sz w:val="28"/>
          <w:szCs w:val="28"/>
        </w:rPr>
        <w:t xml:space="preserve">“四星级志愿者”银奖奖章及证书。 </w:t>
      </w:r>
    </w:p>
    <w:p w:rsidR="00BE0429" w:rsidRPr="006F0070" w:rsidRDefault="00BE0429" w:rsidP="005917CD">
      <w:pPr>
        <w:tabs>
          <w:tab w:val="left" w:pos="312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 w:hint="eastAsia"/>
          <w:sz w:val="28"/>
          <w:szCs w:val="28"/>
        </w:rPr>
        <w:t>5</w:t>
      </w:r>
      <w:r w:rsidRPr="006F0070">
        <w:rPr>
          <w:rFonts w:ascii="仿宋" w:eastAsia="仿宋" w:hAnsi="仿宋"/>
          <w:sz w:val="28"/>
          <w:szCs w:val="28"/>
        </w:rPr>
        <w:t>.</w:t>
      </w:r>
      <w:r w:rsidR="001E079E" w:rsidRPr="001E079E">
        <w:rPr>
          <w:rFonts w:ascii="仿宋" w:eastAsia="仿宋" w:hAnsi="仿宋" w:hint="eastAsia"/>
          <w:sz w:val="28"/>
          <w:szCs w:val="28"/>
        </w:rPr>
        <w:t xml:space="preserve"> </w:t>
      </w:r>
      <w:r w:rsidR="001E079E" w:rsidRPr="006F0070">
        <w:rPr>
          <w:rFonts w:ascii="仿宋" w:eastAsia="仿宋" w:hAnsi="仿宋" w:hint="eastAsia"/>
          <w:sz w:val="28"/>
          <w:szCs w:val="28"/>
        </w:rPr>
        <w:t>“五星级志愿者”</w:t>
      </w:r>
      <w:r w:rsidRPr="006F0070">
        <w:rPr>
          <w:rFonts w:ascii="仿宋" w:eastAsia="仿宋" w:hAnsi="仿宋" w:hint="eastAsia"/>
          <w:sz w:val="28"/>
          <w:szCs w:val="28"/>
        </w:rPr>
        <w:t>，</w:t>
      </w:r>
      <w:r w:rsidR="001E079E">
        <w:rPr>
          <w:rFonts w:ascii="仿宋" w:eastAsia="仿宋" w:hAnsi="仿宋" w:hint="eastAsia"/>
          <w:sz w:val="28"/>
          <w:szCs w:val="28"/>
        </w:rPr>
        <w:t>授予</w:t>
      </w:r>
      <w:r w:rsidR="00F57527" w:rsidRPr="006F0070">
        <w:rPr>
          <w:rFonts w:ascii="仿宋" w:eastAsia="仿宋" w:hAnsi="仿宋" w:hint="eastAsia"/>
          <w:sz w:val="28"/>
          <w:szCs w:val="28"/>
        </w:rPr>
        <w:t>吉林大学珠海学院</w:t>
      </w:r>
      <w:r w:rsidRPr="006F0070">
        <w:rPr>
          <w:rFonts w:ascii="仿宋" w:eastAsia="仿宋" w:hAnsi="仿宋" w:hint="eastAsia"/>
          <w:sz w:val="28"/>
          <w:szCs w:val="28"/>
        </w:rPr>
        <w:t>“五星级志愿者”金奖奖章及证书。</w:t>
      </w:r>
    </w:p>
    <w:p w:rsidR="00BE0429" w:rsidRPr="006F0070" w:rsidRDefault="00BE0429" w:rsidP="00BE04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 w:hint="eastAsia"/>
          <w:sz w:val="28"/>
          <w:szCs w:val="28"/>
        </w:rPr>
        <w:t>四、申请</w:t>
      </w:r>
      <w:r w:rsidR="005F6D6B">
        <w:rPr>
          <w:rFonts w:ascii="仿宋" w:eastAsia="仿宋" w:hAnsi="仿宋" w:hint="eastAsia"/>
          <w:sz w:val="28"/>
          <w:szCs w:val="28"/>
        </w:rPr>
        <w:t>办法</w:t>
      </w:r>
    </w:p>
    <w:p w:rsidR="00BE0429" w:rsidRPr="006F0070" w:rsidRDefault="00BE0429" w:rsidP="00BE0429">
      <w:pPr>
        <w:tabs>
          <w:tab w:val="left" w:pos="312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/>
          <w:sz w:val="28"/>
          <w:szCs w:val="28"/>
        </w:rPr>
        <w:t>1.</w:t>
      </w:r>
      <w:r w:rsidRPr="006F0070">
        <w:rPr>
          <w:rFonts w:ascii="仿宋" w:eastAsia="仿宋" w:hAnsi="仿宋" w:hint="eastAsia"/>
          <w:sz w:val="28"/>
          <w:szCs w:val="28"/>
        </w:rPr>
        <w:t>每年四月集中受理申报，</w:t>
      </w:r>
      <w:r w:rsidR="0029071E">
        <w:rPr>
          <w:rFonts w:ascii="仿宋" w:eastAsia="仿宋" w:hAnsi="仿宋" w:hint="eastAsia"/>
          <w:sz w:val="28"/>
          <w:szCs w:val="28"/>
        </w:rPr>
        <w:t>请</w:t>
      </w:r>
      <w:r w:rsidRPr="006F0070">
        <w:rPr>
          <w:rFonts w:ascii="仿宋" w:eastAsia="仿宋" w:hAnsi="仿宋"/>
          <w:sz w:val="28"/>
          <w:szCs w:val="28"/>
        </w:rPr>
        <w:t>符合条件且有意愿参评的学生</w:t>
      </w:r>
      <w:r w:rsidRPr="006F0070">
        <w:rPr>
          <w:rFonts w:ascii="仿宋" w:eastAsia="仿宋" w:hAnsi="仿宋" w:hint="eastAsia"/>
          <w:sz w:val="28"/>
          <w:szCs w:val="28"/>
        </w:rPr>
        <w:t>本人自行填写审批表，</w:t>
      </w:r>
      <w:r w:rsidR="0029071E">
        <w:rPr>
          <w:rFonts w:ascii="仿宋" w:eastAsia="仿宋" w:hAnsi="仿宋" w:hint="eastAsia"/>
          <w:sz w:val="28"/>
          <w:szCs w:val="28"/>
        </w:rPr>
        <w:t>并于</w:t>
      </w:r>
      <w:r w:rsidR="0029071E" w:rsidRPr="006F0070">
        <w:rPr>
          <w:rFonts w:ascii="仿宋" w:eastAsia="仿宋" w:hAnsi="仿宋" w:hint="eastAsia"/>
          <w:sz w:val="28"/>
          <w:szCs w:val="28"/>
        </w:rPr>
        <w:t>4月2</w:t>
      </w:r>
      <w:r w:rsidR="0029071E" w:rsidRPr="006F0070">
        <w:rPr>
          <w:rFonts w:ascii="仿宋" w:eastAsia="仿宋" w:hAnsi="仿宋"/>
          <w:sz w:val="28"/>
          <w:szCs w:val="28"/>
        </w:rPr>
        <w:t>0日前</w:t>
      </w:r>
      <w:r w:rsidR="0029071E">
        <w:rPr>
          <w:rFonts w:ascii="仿宋" w:eastAsia="仿宋" w:hAnsi="仿宋" w:hint="eastAsia"/>
          <w:sz w:val="28"/>
          <w:szCs w:val="28"/>
        </w:rPr>
        <w:t>，</w:t>
      </w:r>
      <w:r w:rsidR="0029071E">
        <w:rPr>
          <w:rFonts w:ascii="仿宋" w:eastAsia="仿宋" w:hAnsi="仿宋"/>
          <w:sz w:val="28"/>
          <w:szCs w:val="28"/>
        </w:rPr>
        <w:t>将</w:t>
      </w:r>
      <w:r w:rsidRPr="006F0070">
        <w:rPr>
          <w:rFonts w:ascii="仿宋" w:eastAsia="仿宋" w:hAnsi="仿宋" w:hint="eastAsia"/>
          <w:sz w:val="28"/>
          <w:szCs w:val="28"/>
        </w:rPr>
        <w:t>审批表报二级学院团委审批盖章</w:t>
      </w:r>
      <w:r w:rsidR="005F6D6B">
        <w:rPr>
          <w:rFonts w:ascii="仿宋" w:eastAsia="仿宋" w:hAnsi="仿宋" w:hint="eastAsia"/>
          <w:sz w:val="28"/>
          <w:szCs w:val="28"/>
        </w:rPr>
        <w:t>后</w:t>
      </w:r>
      <w:r w:rsidRPr="006F0070">
        <w:rPr>
          <w:rFonts w:ascii="仿宋" w:eastAsia="仿宋" w:hAnsi="仿宋" w:hint="eastAsia"/>
          <w:sz w:val="28"/>
          <w:szCs w:val="28"/>
        </w:rPr>
        <w:t>将电子版发送至吉林大学珠海学院青年志愿者协会公众邮箱 jluzhyva@163.com，</w:t>
      </w:r>
      <w:r w:rsidR="0029071E">
        <w:rPr>
          <w:rFonts w:ascii="仿宋" w:eastAsia="仿宋" w:hAnsi="仿宋" w:hint="eastAsia"/>
          <w:sz w:val="28"/>
          <w:szCs w:val="28"/>
        </w:rPr>
        <w:t>由吉林大学珠海学院青年志愿者协会核准后，</w:t>
      </w:r>
      <w:r w:rsidR="005F6D6B">
        <w:rPr>
          <w:rFonts w:ascii="仿宋" w:eastAsia="仿宋" w:hAnsi="仿宋" w:hint="eastAsia"/>
          <w:sz w:val="28"/>
          <w:szCs w:val="28"/>
        </w:rPr>
        <w:t>报送至校团委，纸质版审批表由各二级学院团委收集完毕于4月2</w:t>
      </w:r>
      <w:r w:rsidR="005F6D6B">
        <w:rPr>
          <w:rFonts w:ascii="仿宋" w:eastAsia="仿宋" w:hAnsi="仿宋"/>
          <w:sz w:val="28"/>
          <w:szCs w:val="28"/>
        </w:rPr>
        <w:t>1日上午交至校团委</w:t>
      </w:r>
      <w:r w:rsidR="005F6D6B">
        <w:rPr>
          <w:rFonts w:ascii="仿宋" w:eastAsia="仿宋" w:hAnsi="仿宋" w:hint="eastAsia"/>
          <w:sz w:val="28"/>
          <w:szCs w:val="28"/>
        </w:rPr>
        <w:t>1办公室。</w:t>
      </w:r>
    </w:p>
    <w:p w:rsidR="00BE0429" w:rsidRPr="006F0070" w:rsidRDefault="00BE0429" w:rsidP="00BE0429">
      <w:pPr>
        <w:tabs>
          <w:tab w:val="left" w:pos="312"/>
        </w:tabs>
        <w:ind w:firstLineChars="200" w:firstLine="560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 w:hint="eastAsia"/>
          <w:sz w:val="28"/>
          <w:szCs w:val="28"/>
        </w:rPr>
        <w:t>2</w:t>
      </w:r>
      <w:r w:rsidRPr="006F0070">
        <w:rPr>
          <w:rFonts w:ascii="仿宋" w:eastAsia="仿宋" w:hAnsi="仿宋"/>
          <w:sz w:val="28"/>
          <w:szCs w:val="28"/>
        </w:rPr>
        <w:t>.</w:t>
      </w:r>
      <w:r w:rsidRPr="006F0070">
        <w:rPr>
          <w:rFonts w:ascii="仿宋" w:eastAsia="仿宋" w:hAnsi="仿宋" w:hint="eastAsia"/>
          <w:sz w:val="28"/>
          <w:szCs w:val="28"/>
        </w:rPr>
        <w:t>申请表的填写要秉承诚信原则，实事求是，如有发现作假情况，</w:t>
      </w:r>
    </w:p>
    <w:p w:rsidR="00BE0429" w:rsidRPr="006F0070" w:rsidRDefault="00BE0429" w:rsidP="00BE0429">
      <w:pPr>
        <w:tabs>
          <w:tab w:val="left" w:pos="312"/>
        </w:tabs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 w:hint="eastAsia"/>
          <w:sz w:val="28"/>
          <w:szCs w:val="28"/>
        </w:rPr>
        <w:t>视为无效申请并取</w:t>
      </w:r>
      <w:r w:rsidR="00DB1E1E">
        <w:rPr>
          <w:rFonts w:ascii="仿宋" w:eastAsia="仿宋" w:hAnsi="仿宋" w:hint="eastAsia"/>
          <w:sz w:val="28"/>
          <w:szCs w:val="28"/>
        </w:rPr>
        <w:t>消</w:t>
      </w:r>
      <w:r w:rsidRPr="006F0070">
        <w:rPr>
          <w:rFonts w:ascii="仿宋" w:eastAsia="仿宋" w:hAnsi="仿宋" w:hint="eastAsia"/>
          <w:sz w:val="28"/>
          <w:szCs w:val="28"/>
        </w:rPr>
        <w:t>年度共青团的评优资格。</w:t>
      </w:r>
    </w:p>
    <w:p w:rsidR="005F6D6B" w:rsidRDefault="005F6D6B" w:rsidP="00BE042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E0429" w:rsidRPr="006F0070" w:rsidRDefault="00BE0429" w:rsidP="00BE04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 w:hint="eastAsia"/>
          <w:sz w:val="28"/>
          <w:szCs w:val="28"/>
        </w:rPr>
        <w:lastRenderedPageBreak/>
        <w:t>五、附加</w:t>
      </w:r>
    </w:p>
    <w:p w:rsidR="00BE0429" w:rsidRPr="006F0070" w:rsidRDefault="00BE0429" w:rsidP="00BE04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 w:hint="eastAsia"/>
          <w:sz w:val="28"/>
          <w:szCs w:val="28"/>
        </w:rPr>
        <w:t>1.星级志愿者优先推荐参评优秀学生干部、优秀团员、优秀志愿者等荣誉。</w:t>
      </w:r>
    </w:p>
    <w:p w:rsidR="00BE0429" w:rsidRPr="006F0070" w:rsidRDefault="00BE0429" w:rsidP="00BE0429">
      <w:pPr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 w:hint="eastAsia"/>
          <w:sz w:val="28"/>
          <w:szCs w:val="28"/>
        </w:rPr>
        <w:t>附件1：吉林大学珠海学院星级青年志愿者申报表</w:t>
      </w:r>
    </w:p>
    <w:p w:rsidR="00BE0429" w:rsidRPr="006F0070" w:rsidRDefault="00BE0429" w:rsidP="00BE0429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:rsidR="005F6D6B" w:rsidRDefault="005F6D6B" w:rsidP="00BE0429">
      <w:pPr>
        <w:ind w:firstLineChars="100" w:firstLine="280"/>
        <w:jc w:val="right"/>
        <w:rPr>
          <w:rFonts w:ascii="仿宋" w:eastAsia="仿宋" w:hAnsi="仿宋"/>
          <w:sz w:val="28"/>
          <w:szCs w:val="28"/>
        </w:rPr>
      </w:pPr>
    </w:p>
    <w:p w:rsidR="005F6D6B" w:rsidRDefault="005F6D6B" w:rsidP="00BE0429">
      <w:pPr>
        <w:ind w:firstLineChars="100" w:firstLine="280"/>
        <w:jc w:val="right"/>
        <w:rPr>
          <w:rFonts w:ascii="仿宋" w:eastAsia="仿宋" w:hAnsi="仿宋"/>
          <w:sz w:val="28"/>
          <w:szCs w:val="28"/>
        </w:rPr>
      </w:pPr>
    </w:p>
    <w:p w:rsidR="005F6D6B" w:rsidRDefault="005F6D6B" w:rsidP="00BE0429">
      <w:pPr>
        <w:ind w:firstLineChars="100" w:firstLine="280"/>
        <w:jc w:val="right"/>
        <w:rPr>
          <w:rFonts w:ascii="仿宋" w:eastAsia="仿宋" w:hAnsi="仿宋"/>
          <w:sz w:val="28"/>
          <w:szCs w:val="28"/>
        </w:rPr>
      </w:pPr>
    </w:p>
    <w:p w:rsidR="00BE0429" w:rsidRPr="006F0070" w:rsidRDefault="00BE0429" w:rsidP="00BE0429">
      <w:pPr>
        <w:ind w:firstLineChars="100" w:firstLine="280"/>
        <w:jc w:val="right"/>
        <w:rPr>
          <w:rFonts w:ascii="仿宋" w:eastAsia="仿宋" w:hAnsi="仿宋"/>
          <w:sz w:val="28"/>
          <w:szCs w:val="28"/>
        </w:rPr>
      </w:pPr>
      <w:r w:rsidRPr="006F0070">
        <w:rPr>
          <w:rFonts w:ascii="仿宋" w:eastAsia="仿宋" w:hAnsi="仿宋"/>
          <w:sz w:val="28"/>
          <w:szCs w:val="28"/>
        </w:rPr>
        <w:t>共青团吉林大学珠海学院委员会</w:t>
      </w:r>
    </w:p>
    <w:p w:rsidR="00BE0429" w:rsidRPr="006F0070" w:rsidRDefault="00BE0429" w:rsidP="005F6D6B">
      <w:pPr>
        <w:ind w:right="560" w:firstLineChars="100" w:firstLine="280"/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6F0070">
        <w:rPr>
          <w:rFonts w:ascii="仿宋" w:eastAsia="仿宋" w:hAnsi="仿宋" w:hint="eastAsia"/>
          <w:sz w:val="28"/>
          <w:szCs w:val="28"/>
        </w:rPr>
        <w:t>二〇一九年四月十二日</w:t>
      </w:r>
    </w:p>
    <w:p w:rsidR="00BE0429" w:rsidRDefault="00BE0429" w:rsidP="00BE0429">
      <w:pPr>
        <w:jc w:val="center"/>
        <w:rPr>
          <w:rFonts w:ascii="黑体" w:eastAsia="黑体"/>
          <w:b/>
          <w:sz w:val="36"/>
          <w:szCs w:val="36"/>
        </w:rPr>
      </w:pPr>
    </w:p>
    <w:p w:rsidR="00BE0429" w:rsidRDefault="00BE0429" w:rsidP="00BE0429">
      <w:pPr>
        <w:jc w:val="center"/>
        <w:rPr>
          <w:rFonts w:ascii="黑体" w:eastAsia="黑体"/>
          <w:b/>
          <w:sz w:val="36"/>
          <w:szCs w:val="36"/>
        </w:rPr>
      </w:pPr>
    </w:p>
    <w:p w:rsidR="00BE0429" w:rsidRDefault="00BE0429" w:rsidP="00BE0429">
      <w:pPr>
        <w:jc w:val="center"/>
        <w:rPr>
          <w:rFonts w:ascii="黑体" w:eastAsia="黑体"/>
          <w:b/>
          <w:sz w:val="36"/>
          <w:szCs w:val="36"/>
        </w:rPr>
      </w:pPr>
    </w:p>
    <w:p w:rsidR="00BE0429" w:rsidRDefault="00BE0429" w:rsidP="00BE0429">
      <w:pPr>
        <w:jc w:val="center"/>
        <w:rPr>
          <w:rFonts w:ascii="黑体" w:eastAsia="黑体"/>
          <w:b/>
          <w:sz w:val="36"/>
          <w:szCs w:val="36"/>
        </w:rPr>
      </w:pPr>
    </w:p>
    <w:p w:rsidR="00BE0429" w:rsidRDefault="00BE0429" w:rsidP="00BE0429">
      <w:pPr>
        <w:jc w:val="center"/>
        <w:rPr>
          <w:rFonts w:ascii="黑体" w:eastAsia="黑体"/>
          <w:b/>
          <w:sz w:val="36"/>
          <w:szCs w:val="36"/>
        </w:rPr>
      </w:pPr>
    </w:p>
    <w:p w:rsidR="00BE0429" w:rsidRDefault="00BE0429" w:rsidP="00BE0429">
      <w:pPr>
        <w:jc w:val="center"/>
        <w:rPr>
          <w:rFonts w:ascii="黑体" w:eastAsia="黑体"/>
          <w:b/>
          <w:sz w:val="36"/>
          <w:szCs w:val="36"/>
        </w:rPr>
      </w:pPr>
    </w:p>
    <w:p w:rsidR="00BE0429" w:rsidRDefault="00BE0429" w:rsidP="00BE0429">
      <w:pPr>
        <w:jc w:val="center"/>
        <w:rPr>
          <w:rFonts w:ascii="黑体" w:eastAsia="黑体"/>
          <w:b/>
          <w:sz w:val="36"/>
          <w:szCs w:val="36"/>
        </w:rPr>
      </w:pPr>
    </w:p>
    <w:p w:rsidR="00BE0429" w:rsidRDefault="00BE0429" w:rsidP="00BE0429">
      <w:pPr>
        <w:jc w:val="center"/>
        <w:rPr>
          <w:rFonts w:ascii="黑体" w:eastAsia="黑体"/>
          <w:b/>
          <w:sz w:val="36"/>
          <w:szCs w:val="36"/>
        </w:rPr>
      </w:pPr>
    </w:p>
    <w:p w:rsidR="00BE0429" w:rsidRDefault="00BE0429" w:rsidP="00BE0429">
      <w:pPr>
        <w:jc w:val="center"/>
        <w:rPr>
          <w:rFonts w:ascii="黑体" w:eastAsia="黑体"/>
          <w:b/>
          <w:sz w:val="36"/>
          <w:szCs w:val="36"/>
        </w:rPr>
      </w:pPr>
    </w:p>
    <w:p w:rsidR="00BE0429" w:rsidRDefault="00BE0429" w:rsidP="00BE0429">
      <w:pPr>
        <w:jc w:val="center"/>
        <w:rPr>
          <w:rFonts w:ascii="黑体" w:eastAsia="黑体"/>
          <w:b/>
          <w:sz w:val="36"/>
          <w:szCs w:val="36"/>
        </w:rPr>
      </w:pPr>
    </w:p>
    <w:p w:rsidR="00BE0429" w:rsidRDefault="00BE0429" w:rsidP="00BE0429">
      <w:pPr>
        <w:jc w:val="center"/>
        <w:rPr>
          <w:rFonts w:ascii="黑体" w:eastAsia="黑体"/>
          <w:b/>
          <w:sz w:val="36"/>
          <w:szCs w:val="36"/>
        </w:rPr>
      </w:pPr>
    </w:p>
    <w:p w:rsidR="00BE0429" w:rsidRDefault="00BE0429" w:rsidP="00BE0429">
      <w:pPr>
        <w:jc w:val="center"/>
        <w:rPr>
          <w:rFonts w:ascii="黑体" w:eastAsia="黑体"/>
          <w:b/>
          <w:sz w:val="36"/>
          <w:szCs w:val="36"/>
        </w:rPr>
      </w:pPr>
    </w:p>
    <w:p w:rsidR="00BE0429" w:rsidRDefault="00BE0429" w:rsidP="00BE0429">
      <w:pPr>
        <w:jc w:val="center"/>
        <w:rPr>
          <w:rFonts w:ascii="黑体" w:eastAsia="黑体"/>
          <w:b/>
          <w:sz w:val="36"/>
          <w:szCs w:val="36"/>
        </w:rPr>
      </w:pPr>
    </w:p>
    <w:p w:rsidR="00BE0429" w:rsidRDefault="00BE0429" w:rsidP="00BE0429">
      <w:pPr>
        <w:jc w:val="center"/>
        <w:rPr>
          <w:rFonts w:ascii="黑体" w:eastAsia="黑体"/>
          <w:b/>
          <w:sz w:val="36"/>
          <w:szCs w:val="36"/>
        </w:rPr>
      </w:pPr>
    </w:p>
    <w:p w:rsidR="00BE0429" w:rsidRDefault="00BE0429" w:rsidP="00BE0429">
      <w:pPr>
        <w:jc w:val="center"/>
        <w:rPr>
          <w:rFonts w:ascii="黑体" w:eastAsia="黑体"/>
          <w:b/>
          <w:sz w:val="36"/>
          <w:szCs w:val="36"/>
        </w:rPr>
      </w:pPr>
    </w:p>
    <w:p w:rsidR="00BE0429" w:rsidRDefault="00BE0429" w:rsidP="00BE0429">
      <w:pPr>
        <w:jc w:val="center"/>
        <w:rPr>
          <w:rFonts w:ascii="黑体" w:eastAsia="黑体"/>
          <w:b/>
          <w:sz w:val="36"/>
          <w:szCs w:val="36"/>
        </w:rPr>
      </w:pPr>
    </w:p>
    <w:p w:rsidR="00BE0429" w:rsidRDefault="00BE0429" w:rsidP="00BE0429">
      <w:pPr>
        <w:rPr>
          <w:rFonts w:ascii="黑体" w:eastAsia="黑体"/>
          <w:b/>
          <w:sz w:val="36"/>
          <w:szCs w:val="36"/>
        </w:rPr>
      </w:pPr>
    </w:p>
    <w:p w:rsidR="00BE0429" w:rsidRPr="00BE0429" w:rsidRDefault="00BE0429" w:rsidP="005917C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E0429">
        <w:rPr>
          <w:rFonts w:asciiTheme="minorEastAsia" w:eastAsiaTheme="minorEastAsia" w:hAnsiTheme="minorEastAsia" w:hint="eastAsia"/>
          <w:b/>
          <w:sz w:val="32"/>
          <w:szCs w:val="32"/>
        </w:rPr>
        <w:t>附件1：吉林大学珠海学院星级青年志愿者申报表</w:t>
      </w:r>
    </w:p>
    <w:p w:rsidR="00BE0429" w:rsidRDefault="00BE0429" w:rsidP="00BE0429">
      <w:pPr>
        <w:jc w:val="center"/>
        <w:rPr>
          <w:rFonts w:ascii="黑体" w:eastAsia="黑体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900"/>
        <w:gridCol w:w="1072"/>
        <w:gridCol w:w="908"/>
        <w:gridCol w:w="1934"/>
      </w:tblGrid>
      <w:tr w:rsidR="00BE0429" w:rsidRPr="00BE0429" w:rsidTr="00615CF6">
        <w:trPr>
          <w:trHeight w:val="681"/>
        </w:trPr>
        <w:tc>
          <w:tcPr>
            <w:tcW w:w="1548" w:type="dxa"/>
            <w:vAlign w:val="center"/>
          </w:tcPr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姓  名</w:t>
            </w:r>
          </w:p>
        </w:tc>
        <w:tc>
          <w:tcPr>
            <w:tcW w:w="2160" w:type="dxa"/>
            <w:vAlign w:val="center"/>
          </w:tcPr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072" w:type="dxa"/>
            <w:vAlign w:val="center"/>
          </w:tcPr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</w:t>
            </w:r>
          </w:p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年月</w:t>
            </w:r>
          </w:p>
        </w:tc>
        <w:tc>
          <w:tcPr>
            <w:tcW w:w="1934" w:type="dxa"/>
          </w:tcPr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0429" w:rsidRPr="00BE0429" w:rsidTr="00615CF6">
        <w:tc>
          <w:tcPr>
            <w:tcW w:w="1548" w:type="dxa"/>
            <w:vAlign w:val="center"/>
          </w:tcPr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所在志愿</w:t>
            </w:r>
          </w:p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服务组织</w:t>
            </w:r>
          </w:p>
        </w:tc>
        <w:tc>
          <w:tcPr>
            <w:tcW w:w="2160" w:type="dxa"/>
            <w:vAlign w:val="center"/>
          </w:tcPr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</w:t>
            </w:r>
          </w:p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072" w:type="dxa"/>
            <w:vAlign w:val="center"/>
          </w:tcPr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</w:t>
            </w:r>
          </w:p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面貌</w:t>
            </w:r>
          </w:p>
        </w:tc>
        <w:tc>
          <w:tcPr>
            <w:tcW w:w="1934" w:type="dxa"/>
          </w:tcPr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0429" w:rsidRPr="00BE0429" w:rsidTr="00615CF6">
        <w:trPr>
          <w:cantSplit/>
        </w:trPr>
        <w:tc>
          <w:tcPr>
            <w:tcW w:w="1548" w:type="dxa"/>
            <w:vAlign w:val="center"/>
          </w:tcPr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何时起参加志愿服务</w:t>
            </w:r>
          </w:p>
        </w:tc>
        <w:tc>
          <w:tcPr>
            <w:tcW w:w="3060" w:type="dxa"/>
            <w:gridSpan w:val="2"/>
            <w:vAlign w:val="center"/>
          </w:tcPr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担任职务</w:t>
            </w:r>
          </w:p>
        </w:tc>
        <w:tc>
          <w:tcPr>
            <w:tcW w:w="1934" w:type="dxa"/>
          </w:tcPr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0429" w:rsidRPr="00BE0429" w:rsidTr="00615CF6">
        <w:trPr>
          <w:cantSplit/>
          <w:trHeight w:val="658"/>
        </w:trPr>
        <w:tc>
          <w:tcPr>
            <w:tcW w:w="1548" w:type="dxa"/>
            <w:vAlign w:val="center"/>
          </w:tcPr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服务</w:t>
            </w:r>
          </w:p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总时数</w:t>
            </w:r>
          </w:p>
        </w:tc>
        <w:tc>
          <w:tcPr>
            <w:tcW w:w="3060" w:type="dxa"/>
            <w:gridSpan w:val="2"/>
            <w:vAlign w:val="center"/>
          </w:tcPr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申报何种星级</w:t>
            </w:r>
          </w:p>
        </w:tc>
        <w:tc>
          <w:tcPr>
            <w:tcW w:w="1934" w:type="dxa"/>
          </w:tcPr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0429" w:rsidRPr="00BE0429" w:rsidTr="00615CF6">
        <w:trPr>
          <w:cantSplit/>
          <w:trHeight w:val="4294"/>
        </w:trPr>
        <w:tc>
          <w:tcPr>
            <w:tcW w:w="1548" w:type="dxa"/>
          </w:tcPr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主</w:t>
            </w:r>
          </w:p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要</w:t>
            </w:r>
          </w:p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事</w:t>
            </w:r>
          </w:p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迹</w:t>
            </w:r>
          </w:p>
        </w:tc>
        <w:tc>
          <w:tcPr>
            <w:tcW w:w="6974" w:type="dxa"/>
            <w:gridSpan w:val="5"/>
          </w:tcPr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0429" w:rsidRPr="00BE0429" w:rsidTr="00615CF6">
        <w:trPr>
          <w:cantSplit/>
          <w:trHeight w:val="1391"/>
        </w:trPr>
        <w:tc>
          <w:tcPr>
            <w:tcW w:w="1548" w:type="dxa"/>
            <w:vAlign w:val="center"/>
          </w:tcPr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学院团委意见</w:t>
            </w:r>
          </w:p>
        </w:tc>
        <w:tc>
          <w:tcPr>
            <w:tcW w:w="6974" w:type="dxa"/>
            <w:gridSpan w:val="5"/>
          </w:tcPr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（盖章）</w:t>
            </w:r>
          </w:p>
          <w:p w:rsidR="00BE0429" w:rsidRPr="00BE0429" w:rsidRDefault="00BE0429" w:rsidP="00615CF6">
            <w:pPr>
              <w:spacing w:line="400" w:lineRule="exact"/>
              <w:ind w:leftChars="1600" w:left="33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月  日</w:t>
            </w:r>
          </w:p>
        </w:tc>
      </w:tr>
      <w:tr w:rsidR="00BE0429" w:rsidRPr="00BE0429" w:rsidTr="00615CF6">
        <w:trPr>
          <w:cantSplit/>
          <w:trHeight w:val="1862"/>
        </w:trPr>
        <w:tc>
          <w:tcPr>
            <w:tcW w:w="1548" w:type="dxa"/>
            <w:vAlign w:val="center"/>
          </w:tcPr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校团委</w:t>
            </w:r>
          </w:p>
          <w:p w:rsidR="00BE0429" w:rsidRPr="00BE0429" w:rsidRDefault="00BE0429" w:rsidP="00615CF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6974" w:type="dxa"/>
            <w:gridSpan w:val="5"/>
          </w:tcPr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E0429" w:rsidRPr="00BE0429" w:rsidRDefault="00BE0429" w:rsidP="00615CF6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（盖章）</w:t>
            </w:r>
          </w:p>
          <w:p w:rsidR="00BE0429" w:rsidRPr="00BE0429" w:rsidRDefault="00BE0429" w:rsidP="00615CF6">
            <w:pPr>
              <w:spacing w:line="400" w:lineRule="exact"/>
              <w:ind w:leftChars="1600" w:left="33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429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月  日</w:t>
            </w:r>
          </w:p>
        </w:tc>
      </w:tr>
    </w:tbl>
    <w:p w:rsidR="00BE0429" w:rsidRPr="007F5436" w:rsidRDefault="00BE0429" w:rsidP="00BE0429">
      <w:r>
        <w:rPr>
          <w:rFonts w:hint="eastAsia"/>
          <w:sz w:val="28"/>
        </w:rPr>
        <w:t>备注：三星级、四星级、五星级需附</w:t>
      </w:r>
      <w:r>
        <w:rPr>
          <w:rFonts w:hint="eastAsia"/>
          <w:sz w:val="28"/>
        </w:rPr>
        <w:t>500</w:t>
      </w:r>
      <w:r>
        <w:rPr>
          <w:rFonts w:hint="eastAsia"/>
          <w:sz w:val="28"/>
        </w:rPr>
        <w:t>字事迹材料。</w:t>
      </w:r>
    </w:p>
    <w:p w:rsidR="003E5558" w:rsidRPr="00BE0429" w:rsidRDefault="003E5558" w:rsidP="00BE0429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sectPr w:rsidR="003E5558" w:rsidRPr="00BE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38" w:rsidRDefault="00620238" w:rsidP="00BF49E3">
      <w:r>
        <w:separator/>
      </w:r>
    </w:p>
  </w:endnote>
  <w:endnote w:type="continuationSeparator" w:id="0">
    <w:p w:rsidR="00620238" w:rsidRDefault="00620238" w:rsidP="00BF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38" w:rsidRDefault="00620238" w:rsidP="00BF49E3">
      <w:r>
        <w:separator/>
      </w:r>
    </w:p>
  </w:footnote>
  <w:footnote w:type="continuationSeparator" w:id="0">
    <w:p w:rsidR="00620238" w:rsidRDefault="00620238" w:rsidP="00BF4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E24A210"/>
    <w:lvl w:ilvl="0" w:tplc="06D0BEF8">
      <w:start w:val="1"/>
      <w:numFmt w:val="japaneseCounting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 w15:restartNumberingAfterBreak="0">
    <w:nsid w:val="00000002"/>
    <w:multiLevelType w:val="hybridMultilevel"/>
    <w:tmpl w:val="2F2AB3CA"/>
    <w:lvl w:ilvl="0" w:tplc="0E9A807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AF5EC0"/>
    <w:multiLevelType w:val="hybridMultilevel"/>
    <w:tmpl w:val="58B8185A"/>
    <w:lvl w:ilvl="0" w:tplc="96C2F84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58"/>
    <w:rsid w:val="00065C83"/>
    <w:rsid w:val="001E079E"/>
    <w:rsid w:val="0029071E"/>
    <w:rsid w:val="00305717"/>
    <w:rsid w:val="003A7248"/>
    <w:rsid w:val="003E5558"/>
    <w:rsid w:val="00415371"/>
    <w:rsid w:val="005252B4"/>
    <w:rsid w:val="005917CD"/>
    <w:rsid w:val="005F6D6B"/>
    <w:rsid w:val="00620238"/>
    <w:rsid w:val="006F0070"/>
    <w:rsid w:val="008E6BCF"/>
    <w:rsid w:val="00911E39"/>
    <w:rsid w:val="009D122C"/>
    <w:rsid w:val="00B51BA6"/>
    <w:rsid w:val="00BE0429"/>
    <w:rsid w:val="00BF49E3"/>
    <w:rsid w:val="00DB1E1E"/>
    <w:rsid w:val="00ED6BD7"/>
    <w:rsid w:val="00F5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34F1D8-F057-4DE6-96E2-38997613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8"/>
    <w:uiPriority w:val="99"/>
  </w:style>
  <w:style w:type="paragraph" w:styleId="a9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rPr>
      <w:sz w:val="18"/>
      <w:szCs w:val="18"/>
    </w:rPr>
  </w:style>
  <w:style w:type="paragraph" w:styleId="aa">
    <w:name w:val="Title"/>
    <w:basedOn w:val="a"/>
    <w:next w:val="a"/>
    <w:link w:val="Char3"/>
    <w:uiPriority w:val="10"/>
    <w:qFormat/>
    <w:rsid w:val="00BE0429"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Char3">
    <w:name w:val="标题 Char"/>
    <w:basedOn w:val="a0"/>
    <w:link w:val="aa"/>
    <w:uiPriority w:val="10"/>
    <w:rsid w:val="00BE0429"/>
    <w:rPr>
      <w:rFonts w:ascii="等线 Light" w:eastAsia="等线 Light" w:hAnsi="等线 Light"/>
      <w:b/>
      <w:bCs/>
      <w:sz w:val="32"/>
      <w:szCs w:val="32"/>
    </w:rPr>
  </w:style>
  <w:style w:type="character" w:styleId="ab">
    <w:name w:val="Emphasis"/>
    <w:basedOn w:val="a0"/>
    <w:qFormat/>
    <w:rsid w:val="00BE0429"/>
    <w:rPr>
      <w:color w:val="CC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218</Words>
  <Characters>1246</Characters>
  <Application>Microsoft Office Word</Application>
  <DocSecurity>0</DocSecurity>
  <Lines>10</Lines>
  <Paragraphs>2</Paragraphs>
  <ScaleCrop>false</ScaleCrop>
  <Company>HP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Hewlett-Packard Company</cp:lastModifiedBy>
  <cp:revision>10</cp:revision>
  <cp:lastPrinted>2019-04-12T03:42:00Z</cp:lastPrinted>
  <dcterms:created xsi:type="dcterms:W3CDTF">2019-04-12T03:40:00Z</dcterms:created>
  <dcterms:modified xsi:type="dcterms:W3CDTF">2019-04-12T07:20:00Z</dcterms:modified>
</cp:coreProperties>
</file>