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  <w:lang/>
        </w:rPr>
        <w:pict>
          <v:shape id="AutoShape 2" o:spid="_x0000_s1026" o:spt="136" type="#_x0000_t136" style="position:absolute;left:0pt;margin-top:39.7pt;height:61.85pt;width:472.8pt;mso-position-horizontal:center;z-index:251658240;mso-width-relative:page;mso-height-relative:page;" fillcolor="#FF0000" filled="t" stroked="t" coordsize="21600,21600" adj="10801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共青团吉林大学珠海学院委员会文件" style="font-family:宋体;font-size:32pt;font-weight:bold;v-text-align:center;"/>
            <w10:anchorlock/>
          </v:shape>
        </w:pict>
      </w:r>
    </w:p>
    <w:p>
      <w:pPr>
        <w:jc w:val="center"/>
        <w:rPr>
          <w:rFonts w:hint="eastAsia"/>
          <w:b/>
          <w:sz w:val="32"/>
          <w:szCs w:val="28"/>
        </w:rPr>
      </w:pPr>
    </w:p>
    <w:p>
      <w:pPr>
        <w:jc w:val="center"/>
        <w:rPr>
          <w:rFonts w:hint="eastAsia"/>
          <w:b/>
          <w:sz w:val="32"/>
          <w:szCs w:val="28"/>
        </w:rPr>
      </w:pPr>
    </w:p>
    <w:p>
      <w:pPr>
        <w:rPr>
          <w:rFonts w:hint="eastAsia"/>
          <w:b/>
          <w:sz w:val="32"/>
          <w:szCs w:val="28"/>
        </w:rPr>
      </w:pPr>
    </w:p>
    <w:p>
      <w:pPr>
        <w:jc w:val="center"/>
        <w:rPr>
          <w:rFonts w:hint="eastAsia" w:ascii="宋体" w:hAnsi="宋体"/>
          <w:spacing w:val="-20"/>
          <w:sz w:val="32"/>
          <w:szCs w:val="32"/>
        </w:rPr>
      </w:pPr>
      <w:r>
        <w:rPr>
          <w:rFonts w:hint="eastAsia" w:ascii="宋体" w:hAnsi="宋体"/>
          <w:spacing w:val="-20"/>
          <w:sz w:val="32"/>
          <w:szCs w:val="32"/>
        </w:rPr>
        <w:t>院团字〔2018〕</w:t>
      </w:r>
      <w:r>
        <w:rPr>
          <w:rFonts w:hint="eastAsia" w:ascii="宋体" w:hAnsi="宋体"/>
          <w:spacing w:val="-2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spacing w:val="-20"/>
          <w:sz w:val="32"/>
          <w:szCs w:val="32"/>
        </w:rPr>
        <w:t>号</w:t>
      </w:r>
    </w:p>
    <w:p>
      <w:pPr>
        <w:rPr>
          <w:rFonts w:hint="eastAsia"/>
          <w:b/>
          <w:bCs/>
          <w:spacing w:val="-20"/>
          <w:sz w:val="32"/>
        </w:rPr>
      </w:pPr>
      <w:r>
        <w:rPr>
          <w:rFonts w:hint="eastAsia"/>
          <w:b/>
          <w:sz w:val="32"/>
          <w:szCs w:val="28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41630" cy="363220"/>
                <wp:effectExtent l="13970" t="13970" r="25400" b="2286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" cy="363220"/>
                          <a:chOff x="0" y="0"/>
                          <a:chExt cx="616" cy="671"/>
                        </a:xfrm>
                      </wpg:grpSpPr>
                      <wps:wsp>
                        <wps:cNvPr id="1" name="Oval 4"/>
                        <wps:cNvSpPr/>
                        <wps:spPr>
                          <a:xfrm>
                            <a:off x="0" y="0"/>
                            <a:ext cx="616" cy="67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AutoShape 5"/>
                        <wps:cNvSpPr/>
                        <wps:spPr>
                          <a:xfrm>
                            <a:off x="69" y="75"/>
                            <a:ext cx="485" cy="467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225pt;margin-top:0pt;height:28.6pt;width:26.9pt;z-index:251659264;mso-width-relative:page;mso-height-relative:page;" coordsize="616,671" o:gfxdata="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LTZe9cAAAAHAQAADwAAAAAAAAABACAAAAAiAAAAZHJzL2Rv&#10;d25yZXYueG1sUEsBAhQAFAAAAAgAh07iQBB/KvR0AgAAQwcAAA4AAAAAAAAAAQAgAAAAJgEAAGRy&#10;cy9lMm9Eb2MueG1sUEsFBgAAAAAGAAYAWQEAAAwGAAAAAA==&#10;">
                <o:lock v:ext="edit" grouping="f" rotation="f" text="f" aspectratio="f"/>
                <v:shape id="Oval 4" o:spid="_x0000_s1026" o:spt="3" type="#_x0000_t3" style="position:absolute;left:0;top:0;height:671;width:616;" fillcolor="#FFFFFF" filled="t" stroked="t" coordsize="21600,21600" o:gfxdata="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RUH+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FF0000" joinstyle="round"/>
                  <v:imagedata o:title=""/>
                  <o:lock v:ext="edit" aspectratio="f"/>
                </v:shape>
                <v:shape id="AutoShape 5" o:spid="_x0000_s1026" style="position:absolute;left:69;top:75;height:467;width:485;" fillcolor="#FF0000" filled="t" stroked="t" coordsize="485,467" o:gfxdata="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obbsAAADa&#10;AAAADwAAAAAAAAABACAAAAAiAAAAZHJzL2Rvd25yZXYueG1sUEsBAhQAFAAAAAgAh07iQDMvBZ47&#10;AAAAOQAAABAAAAAAAAAAAQAgAAAACgEAAGRycy9zaGFwZXhtbC54bWxQSwUGAAAAAAYABgBbAQAA&#10;tAMAAAAA&#10;" path="m0,178l185,178,242,0,299,178,484,178,335,288,392,466,242,356,92,466,149,288xe">
                  <v:path o:connectlocs="242,0;0,178;92,466;392,466;484,178" o:connectangles="247,164,82,82,0"/>
                  <v:fill on="t" focussize="0,0"/>
                  <v:stroke weight="2.25pt" color="#FF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sz w:val="32"/>
          <w:szCs w:val="28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2933700" cy="0"/>
                <wp:effectExtent l="0" t="13970" r="0" b="2413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252pt;margin-top:15.6pt;height:0pt;width:231pt;z-index:251660288;mso-width-relative:page;mso-height-relative:page;" filled="f" stroked="t" coordsize="21600,21600" o:gfxdata="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wfP5a1gAAAAkBAAAPAAAAAAAAAAEAIAAAACIAAABkcnMvZG93bnJldi54&#10;bWxQSwECFAAUAAAACACHTuJApWT7jsMBAACMAwAADgAAAAAAAAABACAAAAAlAQAAZHJzL2Uyb0Rv&#10;Yy54bWxQSwUGAAAAAAYABgBZAQAAW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28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2971800" cy="0"/>
                <wp:effectExtent l="0" t="13970" r="0" b="2413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9pt;margin-top:15.6pt;height:0pt;width:234pt;z-index:251661312;mso-width-relative:page;mso-height-relative:page;" filled="f" stroked="t" coordsize="21600,21600" o:gfxdata="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D9zRT1wAAAAkBAAAPAAAAAAAAAAEAIAAAACIAAABkcnMvZG93bnJldi54&#10;bWxQSwECFAAUAAAACACHTuJA2mR/sMIBAACMAwAADgAAAAAAAAABACAAAAAmAQAAZHJzL2Uyb0Rv&#10;Yy54bWxQSwUGAAAAAAYABgBZAQAAW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  <w:sz w:val="36"/>
          <w:szCs w:val="36"/>
        </w:rPr>
        <w:t>关于同意成立吉林大学珠海学院</w:t>
      </w:r>
      <w:r>
        <w:rPr>
          <w:rFonts w:hint="eastAsia" w:ascii="宋体" w:hAnsi="宋体"/>
          <w:sz w:val="36"/>
          <w:szCs w:val="36"/>
          <w:lang w:eastAsia="zh-CN"/>
        </w:rPr>
        <w:t>人工智能</w:t>
      </w:r>
      <w:r>
        <w:rPr>
          <w:rFonts w:hint="eastAsia" w:ascii="宋体" w:hAnsi="宋体"/>
          <w:sz w:val="36"/>
          <w:szCs w:val="36"/>
        </w:rPr>
        <w:t>协会的批复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人工智能</w:t>
      </w:r>
      <w:r>
        <w:rPr>
          <w:rFonts w:hint="eastAsia" w:ascii="仿宋" w:hAnsi="仿宋" w:eastAsia="仿宋"/>
          <w:sz w:val="28"/>
          <w:szCs w:val="28"/>
        </w:rPr>
        <w:t>协会筹备组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你</w:t>
      </w:r>
      <w:r>
        <w:rPr>
          <w:rFonts w:ascii="仿宋" w:hAnsi="仿宋" w:eastAsia="仿宋"/>
          <w:sz w:val="28"/>
          <w:szCs w:val="28"/>
        </w:rPr>
        <w:t>组提出的关于成立</w:t>
      </w:r>
      <w:r>
        <w:rPr>
          <w:rFonts w:hint="eastAsia" w:ascii="仿宋" w:hAnsi="仿宋" w:eastAsia="仿宋"/>
          <w:sz w:val="28"/>
          <w:szCs w:val="28"/>
          <w:lang w:eastAsia="zh-CN"/>
        </w:rPr>
        <w:t>人工智能</w:t>
      </w:r>
      <w:r>
        <w:rPr>
          <w:rFonts w:hint="eastAsia" w:ascii="仿宋" w:hAnsi="仿宋" w:eastAsia="仿宋"/>
          <w:sz w:val="28"/>
          <w:szCs w:val="28"/>
        </w:rPr>
        <w:t>协会</w:t>
      </w:r>
      <w:r>
        <w:rPr>
          <w:rFonts w:ascii="仿宋" w:hAnsi="仿宋" w:eastAsia="仿宋"/>
          <w:sz w:val="28"/>
          <w:szCs w:val="28"/>
        </w:rPr>
        <w:t>的申请已</w:t>
      </w:r>
      <w:r>
        <w:rPr>
          <w:rFonts w:hint="eastAsia" w:ascii="仿宋" w:hAnsi="仿宋" w:eastAsia="仿宋"/>
          <w:sz w:val="28"/>
          <w:szCs w:val="28"/>
        </w:rPr>
        <w:t>收悉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经审查</w:t>
      </w:r>
      <w:r>
        <w:rPr>
          <w:rFonts w:ascii="仿宋" w:hAnsi="仿宋" w:eastAsia="仿宋"/>
          <w:sz w:val="28"/>
          <w:szCs w:val="28"/>
        </w:rPr>
        <w:t>，材料齐备，程序合格，符合《</w:t>
      </w:r>
      <w:r>
        <w:rPr>
          <w:rFonts w:hint="eastAsia" w:ascii="仿宋" w:hAnsi="仿宋" w:eastAsia="仿宋"/>
          <w:sz w:val="28"/>
          <w:szCs w:val="28"/>
        </w:rPr>
        <w:t>吉林大学珠海学院</w:t>
      </w:r>
      <w:r>
        <w:rPr>
          <w:rFonts w:ascii="仿宋" w:hAnsi="仿宋" w:eastAsia="仿宋"/>
          <w:sz w:val="28"/>
          <w:szCs w:val="28"/>
        </w:rPr>
        <w:t>学生社团组织管理规定》</w:t>
      </w:r>
      <w:r>
        <w:rPr>
          <w:rFonts w:hint="eastAsia" w:ascii="仿宋" w:hAnsi="仿宋" w:eastAsia="仿宋"/>
          <w:sz w:val="28"/>
          <w:szCs w:val="28"/>
        </w:rPr>
        <w:t>中</w:t>
      </w:r>
      <w:r>
        <w:rPr>
          <w:rFonts w:ascii="仿宋" w:hAnsi="仿宋" w:eastAsia="仿宋"/>
          <w:sz w:val="28"/>
          <w:szCs w:val="28"/>
        </w:rPr>
        <w:t>关于社团成立的要求，经</w:t>
      </w:r>
      <w:r>
        <w:rPr>
          <w:rFonts w:hint="eastAsia" w:ascii="仿宋" w:hAnsi="仿宋" w:eastAsia="仿宋"/>
          <w:sz w:val="28"/>
          <w:szCs w:val="28"/>
        </w:rPr>
        <w:t>研究</w:t>
      </w:r>
      <w:r>
        <w:rPr>
          <w:rFonts w:ascii="仿宋" w:hAnsi="仿宋" w:eastAsia="仿宋"/>
          <w:sz w:val="28"/>
          <w:szCs w:val="28"/>
        </w:rPr>
        <w:t>，同意成立吉林大学珠海学院</w:t>
      </w:r>
      <w:r>
        <w:rPr>
          <w:rFonts w:hint="eastAsia" w:ascii="仿宋" w:hAnsi="仿宋" w:eastAsia="仿宋"/>
          <w:sz w:val="28"/>
          <w:szCs w:val="28"/>
          <w:lang w:eastAsia="zh-CN"/>
        </w:rPr>
        <w:t>人工智能</w:t>
      </w:r>
      <w:r>
        <w:rPr>
          <w:rFonts w:hint="eastAsia" w:ascii="仿宋" w:hAnsi="仿宋" w:eastAsia="仿宋"/>
          <w:sz w:val="28"/>
          <w:szCs w:val="28"/>
        </w:rPr>
        <w:t>协会。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</w:t>
      </w:r>
      <w:r>
        <w:rPr>
          <w:rFonts w:ascii="仿宋" w:hAnsi="仿宋" w:eastAsia="仿宋"/>
          <w:sz w:val="28"/>
          <w:szCs w:val="28"/>
        </w:rPr>
        <w:t>复。</w:t>
      </w:r>
    </w:p>
    <w:p>
      <w:pPr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_GB2312"/>
          <w:color w:val="000000"/>
          <w:sz w:val="28"/>
          <w:szCs w:val="28"/>
        </w:rPr>
      </w:pPr>
    </w:p>
    <w:p>
      <w:pPr>
        <w:jc w:val="righ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共青团吉林大学珠海学院委员会</w:t>
      </w:r>
    </w:p>
    <w:p>
      <w:pPr>
        <w:wordWrap w:val="0"/>
        <w:jc w:val="right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二○一八</w:t>
      </w:r>
      <w:r>
        <w:rPr>
          <w:rFonts w:ascii="仿宋" w:hAnsi="仿宋" w:eastAsia="仿宋" w:cs="仿宋_GB2312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五</w:t>
      </w:r>
      <w:r>
        <w:rPr>
          <w:rFonts w:ascii="仿宋" w:hAnsi="仿宋" w:eastAsia="仿宋" w:cs="仿宋_GB2312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二十三</w:t>
      </w:r>
      <w:r>
        <w:rPr>
          <w:rFonts w:ascii="仿宋" w:hAnsi="仿宋" w:eastAsia="仿宋" w:cs="仿宋_GB2312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_GB2312"/>
          <w:color w:val="000000"/>
          <w:sz w:val="28"/>
          <w:szCs w:val="28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DE"/>
    <w:rsid w:val="0002167E"/>
    <w:rsid w:val="00040885"/>
    <w:rsid w:val="00040B67"/>
    <w:rsid w:val="00040FD2"/>
    <w:rsid w:val="00042EA6"/>
    <w:rsid w:val="00043531"/>
    <w:rsid w:val="0005629F"/>
    <w:rsid w:val="0008141C"/>
    <w:rsid w:val="00092C01"/>
    <w:rsid w:val="000E5B34"/>
    <w:rsid w:val="00105FE3"/>
    <w:rsid w:val="00106E8B"/>
    <w:rsid w:val="00135C6B"/>
    <w:rsid w:val="001514A9"/>
    <w:rsid w:val="001524B2"/>
    <w:rsid w:val="00163C37"/>
    <w:rsid w:val="00184B42"/>
    <w:rsid w:val="001860F8"/>
    <w:rsid w:val="001959CF"/>
    <w:rsid w:val="00197E20"/>
    <w:rsid w:val="001E2D83"/>
    <w:rsid w:val="00210D71"/>
    <w:rsid w:val="002407C1"/>
    <w:rsid w:val="0025467D"/>
    <w:rsid w:val="00260818"/>
    <w:rsid w:val="00287A5E"/>
    <w:rsid w:val="002A36BE"/>
    <w:rsid w:val="002E72BD"/>
    <w:rsid w:val="002F6CAD"/>
    <w:rsid w:val="003057C6"/>
    <w:rsid w:val="00382A0A"/>
    <w:rsid w:val="00385FB2"/>
    <w:rsid w:val="00387180"/>
    <w:rsid w:val="003B3080"/>
    <w:rsid w:val="003E7CD2"/>
    <w:rsid w:val="004102DE"/>
    <w:rsid w:val="00433C76"/>
    <w:rsid w:val="00443C59"/>
    <w:rsid w:val="00453BF5"/>
    <w:rsid w:val="00474CD1"/>
    <w:rsid w:val="0049022B"/>
    <w:rsid w:val="004908EB"/>
    <w:rsid w:val="00491A40"/>
    <w:rsid w:val="004B44B0"/>
    <w:rsid w:val="004E0C16"/>
    <w:rsid w:val="004F5B3A"/>
    <w:rsid w:val="004F7A69"/>
    <w:rsid w:val="00513A34"/>
    <w:rsid w:val="00520D02"/>
    <w:rsid w:val="00532F43"/>
    <w:rsid w:val="005430D7"/>
    <w:rsid w:val="0055616A"/>
    <w:rsid w:val="005829DA"/>
    <w:rsid w:val="005A290D"/>
    <w:rsid w:val="005B0C1C"/>
    <w:rsid w:val="005E1EEC"/>
    <w:rsid w:val="005E4916"/>
    <w:rsid w:val="005E79C9"/>
    <w:rsid w:val="005F1F22"/>
    <w:rsid w:val="0063046F"/>
    <w:rsid w:val="00650FEA"/>
    <w:rsid w:val="006565DE"/>
    <w:rsid w:val="00663BC7"/>
    <w:rsid w:val="00681FC7"/>
    <w:rsid w:val="006E7477"/>
    <w:rsid w:val="00705DD4"/>
    <w:rsid w:val="00710204"/>
    <w:rsid w:val="00714424"/>
    <w:rsid w:val="00723435"/>
    <w:rsid w:val="00731646"/>
    <w:rsid w:val="007507E6"/>
    <w:rsid w:val="007519B3"/>
    <w:rsid w:val="00756165"/>
    <w:rsid w:val="00781CE8"/>
    <w:rsid w:val="00794C94"/>
    <w:rsid w:val="007E1C35"/>
    <w:rsid w:val="007E386B"/>
    <w:rsid w:val="007F4AB2"/>
    <w:rsid w:val="00815C30"/>
    <w:rsid w:val="0086588E"/>
    <w:rsid w:val="008735D7"/>
    <w:rsid w:val="00886AA3"/>
    <w:rsid w:val="00891F89"/>
    <w:rsid w:val="008E4966"/>
    <w:rsid w:val="00902111"/>
    <w:rsid w:val="00941BFD"/>
    <w:rsid w:val="0098001A"/>
    <w:rsid w:val="009A16D2"/>
    <w:rsid w:val="009A7410"/>
    <w:rsid w:val="009B3C9F"/>
    <w:rsid w:val="009C05CF"/>
    <w:rsid w:val="009E451B"/>
    <w:rsid w:val="009E5498"/>
    <w:rsid w:val="00A20B29"/>
    <w:rsid w:val="00A20C75"/>
    <w:rsid w:val="00A22B36"/>
    <w:rsid w:val="00A35964"/>
    <w:rsid w:val="00A4777D"/>
    <w:rsid w:val="00A54423"/>
    <w:rsid w:val="00A67288"/>
    <w:rsid w:val="00A904C0"/>
    <w:rsid w:val="00A9539C"/>
    <w:rsid w:val="00A96EBE"/>
    <w:rsid w:val="00AA0E34"/>
    <w:rsid w:val="00AA4480"/>
    <w:rsid w:val="00AB3406"/>
    <w:rsid w:val="00AE4B3E"/>
    <w:rsid w:val="00AF0AF2"/>
    <w:rsid w:val="00AF2718"/>
    <w:rsid w:val="00B00CDE"/>
    <w:rsid w:val="00B408CC"/>
    <w:rsid w:val="00B614C3"/>
    <w:rsid w:val="00B72EFB"/>
    <w:rsid w:val="00B90B30"/>
    <w:rsid w:val="00BA029F"/>
    <w:rsid w:val="00BA5A83"/>
    <w:rsid w:val="00BB5937"/>
    <w:rsid w:val="00C014AB"/>
    <w:rsid w:val="00C016F0"/>
    <w:rsid w:val="00C12C82"/>
    <w:rsid w:val="00C13D7A"/>
    <w:rsid w:val="00C246E3"/>
    <w:rsid w:val="00C42C8C"/>
    <w:rsid w:val="00C641F2"/>
    <w:rsid w:val="00C82E1A"/>
    <w:rsid w:val="00C85EB7"/>
    <w:rsid w:val="00CD5206"/>
    <w:rsid w:val="00D93C21"/>
    <w:rsid w:val="00DE764F"/>
    <w:rsid w:val="00EB292B"/>
    <w:rsid w:val="00EB3DCC"/>
    <w:rsid w:val="00ED04F0"/>
    <w:rsid w:val="00EF4562"/>
    <w:rsid w:val="00EF4CBC"/>
    <w:rsid w:val="00F04D26"/>
    <w:rsid w:val="00F45CE2"/>
    <w:rsid w:val="00F86760"/>
    <w:rsid w:val="00F87558"/>
    <w:rsid w:val="00FA1FC7"/>
    <w:rsid w:val="00FC6204"/>
    <w:rsid w:val="00FF221A"/>
    <w:rsid w:val="00FF7100"/>
    <w:rsid w:val="29FD7E0C"/>
    <w:rsid w:val="3A0225DC"/>
    <w:rsid w:val="3EE23BCD"/>
    <w:rsid w:val="6FAB7814"/>
    <w:rsid w:val="70707FA0"/>
    <w:rsid w:val="77264B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西南大学荣昌校区</Company>
  <Pages>1</Pages>
  <Words>28</Words>
  <Characters>163</Characters>
  <Lines>1</Lines>
  <Paragraphs>1</Paragraphs>
  <ScaleCrop>false</ScaleCrop>
  <LinksUpToDate>false</LinksUpToDate>
  <CharactersWithSpaces>190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2018-04-17T07:28:00Z</dcterms:created>
  <dc:creator>番茄花园</dc:creator>
  <cp:lastModifiedBy>周玟池</cp:lastModifiedBy>
  <cp:lastPrinted>2018-05-23T00:32:05Z</cp:lastPrinted>
  <dcterms:modified xsi:type="dcterms:W3CDTF">2018-05-24T03:20:55Z</dcterms:modified>
  <dc:title>荣团发〔2008〕4号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