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F98EA">
      <w:pPr>
        <w:spacing w:line="360" w:lineRule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bookmarkStart w:id="0" w:name="_Hlk117177382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6-1</w:t>
      </w:r>
    </w:p>
    <w:p w14:paraId="15131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珠海科技学院学生社团整改制度总则</w:t>
      </w:r>
    </w:p>
    <w:p w14:paraId="55879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（试行）</w:t>
      </w:r>
    </w:p>
    <w:p w14:paraId="3EB9A71A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为加强我校学生社团的规范化管理，督导社团完善自身建设，有效整合社团资源，根据《珠海科技学院学生社团组织管理规定》（校团字〔202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〕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号）的有关规定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共青团珠海科技学院委员会（以下简称校团委）对学生社团进行考察。对考察不合格的社团予以整改。</w:t>
      </w:r>
    </w:p>
    <w:p w14:paraId="5BA09830">
      <w:pPr>
        <w:pStyle w:val="9"/>
        <w:numPr>
          <w:ilvl w:val="0"/>
          <w:numId w:val="1"/>
        </w:numPr>
        <w:spacing w:line="360" w:lineRule="auto"/>
        <w:ind w:firstLineChars="0"/>
        <w:jc w:val="center"/>
        <w:rPr>
          <w:rFonts w:hint="eastAsia" w:ascii="方正黑体_GBK" w:hAnsi="方正黑体_GBK" w:eastAsia="方正黑体_GBK" w:cs="方正黑体_GBK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整改办法</w:t>
      </w:r>
    </w:p>
    <w:p w14:paraId="20EE7E7C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自社团接到整改通知的5个工作日内上交整改计划书至校社联处，交由校团委进行审核并提出整改建议。</w:t>
      </w:r>
    </w:p>
    <w:p w14:paraId="1BBEE315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学生社团整改后须建立机制完善的管理层，对前期的不足进行总结，并对下一阶段的工作提出行之有效的计划。（注：整改期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间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，社团不得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开展除整改以外的其他活动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。）</w:t>
      </w:r>
    </w:p>
    <w:p w14:paraId="141A780F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整改期间校社联可酌情提供以下协助：</w:t>
      </w:r>
    </w:p>
    <w:p w14:paraId="1AFA1543">
      <w:pPr>
        <w:pStyle w:val="9"/>
        <w:numPr>
          <w:ilvl w:val="0"/>
          <w:numId w:val="3"/>
        </w:numPr>
        <w:spacing w:line="360" w:lineRule="auto"/>
        <w:ind w:left="28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协助完成学生社团的整改。</w:t>
      </w:r>
    </w:p>
    <w:p w14:paraId="634C90E6">
      <w:pPr>
        <w:pStyle w:val="9"/>
        <w:numPr>
          <w:ilvl w:val="0"/>
          <w:numId w:val="3"/>
        </w:numPr>
        <w:spacing w:line="360" w:lineRule="auto"/>
        <w:ind w:left="28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如有需要，可协助相关人员进行培训。</w:t>
      </w:r>
    </w:p>
    <w:p w14:paraId="695C3766">
      <w:pPr>
        <w:pStyle w:val="9"/>
        <w:numPr>
          <w:ilvl w:val="0"/>
          <w:numId w:val="3"/>
        </w:numPr>
        <w:spacing w:line="360" w:lineRule="auto"/>
        <w:ind w:left="28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联系相关学生社团，对社团整改工作进行帮扶。</w:t>
      </w:r>
    </w:p>
    <w:p w14:paraId="0ECF6F05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社团整改期限为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两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至三个月（根据相关社团实际情况而定），年审结果公示期结束后的第一个工作日将记为整改起始时间；整改期内，举办整改活动须按流程进行申请，同时积极配合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评审小组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的各项工作及安排；指导老师开展面向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社团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全体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成员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的培训管理活动（不少于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次），且邀请校社联成员参与观摩并提交相应材料。</w:t>
      </w:r>
    </w:p>
    <w:p w14:paraId="29A34C4F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整改期内，对违反法律法规或校纪校规的学生社团直接予以注销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整改期满，相关社团需按要求提交有关材料，未能按时完成整改任务或未能按时提交有关材料的视为自动注销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其他未尽事宜或突发状况按照评审小组要求执行。</w:t>
      </w:r>
    </w:p>
    <w:p w14:paraId="334F2491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由校团委牵头成立整改评审小组对整改社团进行评审，学生社团的整改结果分为“合格”与“不合格”。合格社团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可继续开展下一阶段的工作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，不合格社团则自动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注销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。</w:t>
      </w:r>
    </w:p>
    <w:p w14:paraId="03EB986D">
      <w:pPr>
        <w:pStyle w:val="9"/>
        <w:numPr>
          <w:ilvl w:val="0"/>
          <w:numId w:val="2"/>
        </w:numPr>
        <w:spacing w:line="360" w:lineRule="auto"/>
        <w:ind w:left="70" w:leftChars="0" w:firstLine="56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整改期结束后一星期将公示结果。公示期为三天，公示期结束后进行最终结果公示。在此期间学生社团若有疑问可联系学校团委老师及校社联负责人。</w:t>
      </w:r>
    </w:p>
    <w:p w14:paraId="28C08635">
      <w:pPr>
        <w:pStyle w:val="9"/>
        <w:numPr>
          <w:ilvl w:val="0"/>
          <w:numId w:val="1"/>
        </w:numPr>
        <w:spacing w:line="360" w:lineRule="auto"/>
        <w:ind w:firstLineChars="0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整改材料</w:t>
      </w:r>
    </w:p>
    <w:p w14:paraId="7AF0BDE2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年审结果公示期结束后，自社团接到整改通知的5个工作日内上交电子版附件6-2《学生社团整改计划书》至校社联发展部专秘处，交由校团委进行审核，并提出整改建议。整改期结束后，社团须在五天内将纸质版附件6-2《学生社团整改计划书》、纸质版附件6-3《学生社团整改报告书》提交至校社联办公室（榕一榕二连廊），同时将电子版附件6-3发至校社联发展部专秘处。</w:t>
      </w:r>
    </w:p>
    <w:p w14:paraId="6A2A007C">
      <w:pPr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整改材料主要包括以下内容：</w:t>
      </w:r>
    </w:p>
    <w:p w14:paraId="20374ED4">
      <w:pPr>
        <w:pStyle w:val="9"/>
        <w:numPr>
          <w:ilvl w:val="0"/>
          <w:numId w:val="4"/>
        </w:numPr>
        <w:spacing w:line="360" w:lineRule="auto"/>
        <w:ind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《学生社团整改计划书》</w:t>
      </w:r>
    </w:p>
    <w:p w14:paraId="113A68CB">
      <w:pPr>
        <w:pStyle w:val="9"/>
        <w:spacing w:line="360" w:lineRule="auto"/>
        <w:ind w:left="560" w:firstLine="0"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包含社团的组织结构、内部制度、活动计划、发展方向等。</w:t>
      </w:r>
    </w:p>
    <w:p w14:paraId="64C563D0">
      <w:pPr>
        <w:pStyle w:val="9"/>
        <w:numPr>
          <w:ilvl w:val="0"/>
          <w:numId w:val="4"/>
        </w:numPr>
        <w:spacing w:line="360" w:lineRule="auto"/>
        <w:ind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《学生社团整改报告书》</w:t>
      </w:r>
    </w:p>
    <w:p w14:paraId="695C32AD">
      <w:pPr>
        <w:pStyle w:val="9"/>
        <w:numPr>
          <w:ilvl w:val="0"/>
          <w:numId w:val="5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整改报告：对于社团内部存在的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结构等方面的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问题，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制定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调整方案，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总结前期不足并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提出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下一阶段的工作计划；</w:t>
      </w:r>
    </w:p>
    <w:p w14:paraId="675CD053">
      <w:pPr>
        <w:pStyle w:val="9"/>
        <w:numPr>
          <w:ilvl w:val="0"/>
          <w:numId w:val="5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活动证明：列出整改期间内所举行的社团活动，包括活动名称、时间、地点以及举办效果。举行的活动应与社团性质相符，每场活动需附上有效活动照片作为证明。</w:t>
      </w:r>
    </w:p>
    <w:p w14:paraId="67176B76">
      <w:pPr>
        <w:pStyle w:val="9"/>
        <w:numPr>
          <w:ilvl w:val="0"/>
          <w:numId w:val="4"/>
        </w:numPr>
        <w:spacing w:line="360" w:lineRule="auto"/>
        <w:ind w:firstLineChars="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上述文件格式要求：</w:t>
      </w:r>
    </w:p>
    <w:p w14:paraId="6BD46530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标题宋体四号加粗、正文宋体小四、行间距固定值为21磅，所有文件皆为A4纸单面打印。</w:t>
      </w:r>
    </w:p>
    <w:p w14:paraId="77227CCD">
      <w:pPr>
        <w:pStyle w:val="9"/>
        <w:numPr>
          <w:ilvl w:val="0"/>
          <w:numId w:val="1"/>
        </w:numPr>
        <w:spacing w:line="360" w:lineRule="auto"/>
        <w:ind w:firstLineChars="0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评判标准</w:t>
      </w:r>
    </w:p>
    <w:p w14:paraId="281D47D9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社团整改将从以下方面对社团材料进行审查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细分如下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：</w:t>
      </w:r>
    </w:p>
    <w:p w14:paraId="4F8F19C0">
      <w:pPr>
        <w:numPr>
          <w:ilvl w:val="0"/>
          <w:numId w:val="6"/>
        </w:numPr>
        <w:spacing w:line="360" w:lineRule="auto"/>
        <w:ind w:firstLine="640" w:firstLineChars="20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社团整改汇总材料情况（30分）</w:t>
      </w:r>
    </w:p>
    <w:p w14:paraId="11E611CC">
      <w:pPr>
        <w:pStyle w:val="11"/>
        <w:numPr>
          <w:ilvl w:val="0"/>
          <w:numId w:val="7"/>
        </w:numPr>
        <w:spacing w:line="360" w:lineRule="auto"/>
        <w:ind w:left="-1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材料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齐全，文件符合格式要求，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且准时上交至校社联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；</w:t>
      </w:r>
    </w:p>
    <w:p w14:paraId="2A7EC6EB">
      <w:pPr>
        <w:pStyle w:val="11"/>
        <w:numPr>
          <w:ilvl w:val="0"/>
          <w:numId w:val="7"/>
        </w:numPr>
        <w:spacing w:line="360" w:lineRule="auto"/>
        <w:ind w:left="-1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整改计划书切实可行，包含社团的组织结构、内部制度、活动计划、发展方向等；</w:t>
      </w:r>
    </w:p>
    <w:p w14:paraId="27C25F8C">
      <w:pPr>
        <w:pStyle w:val="11"/>
        <w:numPr>
          <w:ilvl w:val="0"/>
          <w:numId w:val="7"/>
        </w:numPr>
        <w:spacing w:line="360" w:lineRule="auto"/>
        <w:ind w:left="-1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整改报告书按要求制定调整方案和工作计划，按要求提供活动证明。</w:t>
      </w:r>
    </w:p>
    <w:p w14:paraId="4272D6B6">
      <w:pPr>
        <w:numPr>
          <w:ilvl w:val="0"/>
          <w:numId w:val="6"/>
        </w:numPr>
        <w:spacing w:line="360" w:lineRule="auto"/>
        <w:ind w:firstLine="640" w:firstLineChars="20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社团整改活动情况（60分）</w:t>
      </w:r>
    </w:p>
    <w:p w14:paraId="2FF4FA1F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整改社团有对社团内部制度进行制定、修改与完善，并提供有效证明；</w:t>
      </w:r>
    </w:p>
    <w:p w14:paraId="0EC16262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社团有按照其提交的整改计划书实施；</w:t>
      </w:r>
    </w:p>
    <w:p w14:paraId="067C4D5F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社团举办活动与社团性质关联，活动举办有效，有真实完整的活动记录；</w:t>
      </w:r>
    </w:p>
    <w:p w14:paraId="05A2D424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整改期间至少举行2次主席团会议，且有真实完整的会议记录；</w:t>
      </w:r>
    </w:p>
    <w:p w14:paraId="69ADD231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整改活动有按流程进行申请，积极配合评审小组各项工作及安排；</w:t>
      </w:r>
    </w:p>
    <w:p w14:paraId="61F7CEAD">
      <w:pPr>
        <w:numPr>
          <w:ilvl w:val="0"/>
          <w:numId w:val="8"/>
        </w:numPr>
        <w:spacing w:line="360" w:lineRule="auto"/>
        <w:ind w:left="0" w:leftChars="0" w:firstLine="640" w:firstLineChars="0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指导老师有开展不少于2次的培训管理活动。</w:t>
      </w:r>
    </w:p>
    <w:p w14:paraId="494B0B3D">
      <w:pPr>
        <w:numPr>
          <w:ilvl w:val="0"/>
          <w:numId w:val="6"/>
        </w:numPr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未出现“整改活动只集中在整改期第一个月或最后一个月”等消极整改情况（10分）</w:t>
      </w:r>
    </w:p>
    <w:p w14:paraId="0CF3643B">
      <w:pPr>
        <w:spacing w:line="360" w:lineRule="auto"/>
        <w:rPr>
          <w:rFonts w:ascii="仿宋_GB2312" w:hAnsi="仿宋" w:eastAsia="仿宋_GB2312" w:cs="仿宋"/>
          <w:kern w:val="0"/>
          <w:sz w:val="28"/>
          <w:szCs w:val="28"/>
        </w:rPr>
      </w:pPr>
    </w:p>
    <w:p w14:paraId="02615346">
      <w:pPr>
        <w:spacing w:line="360" w:lineRule="auto"/>
        <w:rPr>
          <w:rFonts w:ascii="仿宋_GB2312" w:hAnsi="仿宋" w:eastAsia="仿宋_GB2312" w:cs="仿宋"/>
          <w:kern w:val="0"/>
          <w:sz w:val="28"/>
          <w:szCs w:val="28"/>
        </w:rPr>
      </w:pPr>
    </w:p>
    <w:p w14:paraId="141EEBB5">
      <w:pPr>
        <w:spacing w:line="360" w:lineRule="auto"/>
        <w:jc w:val="righ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共青团珠海科技学院委员会</w:t>
      </w:r>
    </w:p>
    <w:p w14:paraId="6CD490A7">
      <w:pPr>
        <w:spacing w:line="360" w:lineRule="auto"/>
        <w:jc w:val="right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1</w:t>
      </w:r>
      <w:bookmarkStart w:id="1" w:name="_GoBack"/>
      <w:bookmarkEnd w:id="1"/>
      <w:r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  <w:t>日</w: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B69052-42C0-4245-A5E2-B09C2B8748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28C808A2-37D1-4896-B4A2-2EAE59B4DD8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68EC13B-0CB7-462A-905E-9DA42B2B9DA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DADCECE-3477-4CEC-9EC6-3D95333FF7BC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15A3EAA4-0118-41F5-B3BB-02D7BB9AEB6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0FB87">
    <w:pPr>
      <w:pStyle w:val="2"/>
      <w:jc w:val="cen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413F3">
                          <w:pPr>
                            <w:pStyle w:val="2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页  共 </w:t>
                          </w:r>
                          <w:r>
                            <w:rPr>
                              <w:rFonts w:hint="eastAsia" w:ascii="Times New Roman" w:hAnsi="Times New Roman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413F3">
                    <w:pPr>
                      <w:pStyle w:val="2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页  共 </w:t>
                    </w:r>
                    <w:r>
                      <w:rPr>
                        <w:rFonts w:hint="eastAsia" w:ascii="Times New Roman" w:hAnsi="Times New Roman"/>
                        <w:lang w:val="en-US" w:eastAsia="zh-CN"/>
                      </w:rPr>
                      <w:t>4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9676A7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9676A7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57A89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F57A89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7E95F">
    <w:pPr>
      <w:pStyle w:val="3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10634"/>
    <w:multiLevelType w:val="singleLevel"/>
    <w:tmpl w:val="99310634"/>
    <w:lvl w:ilvl="0" w:tentative="0">
      <w:start w:val="1"/>
      <w:numFmt w:val="chineseCounting"/>
      <w:suff w:val="space"/>
      <w:lvlText w:val="%1、"/>
      <w:lvlJc w:val="left"/>
      <w:rPr>
        <w:rFonts w:hint="eastAsia" w:ascii="楷体" w:hAnsi="楷体" w:eastAsia="楷体" w:cs="楷体"/>
      </w:rPr>
    </w:lvl>
  </w:abstractNum>
  <w:abstractNum w:abstractNumId="1">
    <w:nsid w:val="C33F6B72"/>
    <w:multiLevelType w:val="singleLevel"/>
    <w:tmpl w:val="C33F6B72"/>
    <w:lvl w:ilvl="0" w:tentative="0">
      <w:start w:val="1"/>
      <w:numFmt w:val="chineseCountingThousand"/>
      <w:lvlText w:val="(%1)"/>
      <w:lvlJc w:val="left"/>
      <w:pPr>
        <w:ind w:left="910" w:hanging="440"/>
      </w:pPr>
      <w:rPr>
        <w:rFonts w:hint="default"/>
        <w:color w:val="auto"/>
      </w:rPr>
    </w:lvl>
  </w:abstractNum>
  <w:abstractNum w:abstractNumId="2">
    <w:nsid w:val="D04D620B"/>
    <w:multiLevelType w:val="singleLevel"/>
    <w:tmpl w:val="D04D620B"/>
    <w:lvl w:ilvl="0" w:tentative="0">
      <w:start w:val="1"/>
      <w:numFmt w:val="chineseCounting"/>
      <w:suff w:val="nothing"/>
      <w:lvlText w:val="（%1）"/>
      <w:lvlJc w:val="left"/>
      <w:pPr>
        <w:ind w:left="-10" w:firstLine="420"/>
      </w:pPr>
      <w:rPr>
        <w:rFonts w:hint="eastAsia"/>
      </w:rPr>
    </w:lvl>
  </w:abstractNum>
  <w:abstractNum w:abstractNumId="3">
    <w:nsid w:val="05482594"/>
    <w:multiLevelType w:val="singleLevel"/>
    <w:tmpl w:val="0548259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40E1468A"/>
    <w:multiLevelType w:val="multilevel"/>
    <w:tmpl w:val="40E1468A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eastAsia" w:ascii="楷体" w:hAnsi="楷体" w:eastAsia="楷体" w:cs="楷体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abstractNum w:abstractNumId="5">
    <w:nsid w:val="426813D8"/>
    <w:multiLevelType w:val="singleLevel"/>
    <w:tmpl w:val="426813D8"/>
    <w:lvl w:ilvl="0" w:tentative="0">
      <w:start w:val="1"/>
      <w:numFmt w:val="chineseCounting"/>
      <w:suff w:val="nothing"/>
      <w:lvlText w:val="%1、"/>
      <w:lvlJc w:val="left"/>
      <w:pPr>
        <w:ind w:left="70"/>
      </w:pPr>
      <w:rPr>
        <w:rFonts w:hint="eastAsia" w:ascii="楷体" w:hAnsi="楷体" w:eastAsia="楷体" w:cs="楷体"/>
        <w:color w:val="auto"/>
      </w:rPr>
    </w:lvl>
  </w:abstractNum>
  <w:abstractNum w:abstractNumId="6">
    <w:nsid w:val="4C720155"/>
    <w:multiLevelType w:val="multilevel"/>
    <w:tmpl w:val="4C720155"/>
    <w:lvl w:ilvl="0" w:tentative="0">
      <w:start w:val="1"/>
      <w:numFmt w:val="japaneseCounting"/>
      <w:lvlText w:val="第%1章"/>
      <w:lvlJc w:val="left"/>
      <w:pPr>
        <w:ind w:left="984" w:hanging="984"/>
      </w:pPr>
      <w:rPr>
        <w:rFonts w:hint="eastAsia" w:ascii="方正黑体_GBK" w:hAnsi="方正黑体_GBK" w:eastAsia="方正黑体_GBK" w:cs="方正黑体_GBK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E9EDDA"/>
    <w:multiLevelType w:val="singleLevel"/>
    <w:tmpl w:val="5CE9EDD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3NGFhOGYyOGI2MjFmM2Q3NjE0OGM3Yjc3MWI5ZWIifQ=="/>
  </w:docVars>
  <w:rsids>
    <w:rsidRoot w:val="004840B6"/>
    <w:rsid w:val="00045A55"/>
    <w:rsid w:val="00087E59"/>
    <w:rsid w:val="001939E5"/>
    <w:rsid w:val="00194AB4"/>
    <w:rsid w:val="00260916"/>
    <w:rsid w:val="00291470"/>
    <w:rsid w:val="002E44D2"/>
    <w:rsid w:val="00321AFF"/>
    <w:rsid w:val="0037370E"/>
    <w:rsid w:val="004840B6"/>
    <w:rsid w:val="00511E97"/>
    <w:rsid w:val="00606067"/>
    <w:rsid w:val="0063168E"/>
    <w:rsid w:val="006D2EC2"/>
    <w:rsid w:val="00822A03"/>
    <w:rsid w:val="00846A66"/>
    <w:rsid w:val="0097346F"/>
    <w:rsid w:val="00A80078"/>
    <w:rsid w:val="00AE2B52"/>
    <w:rsid w:val="00C60D9B"/>
    <w:rsid w:val="00C650DB"/>
    <w:rsid w:val="00C77CC9"/>
    <w:rsid w:val="00D65074"/>
    <w:rsid w:val="00EC024D"/>
    <w:rsid w:val="00F82056"/>
    <w:rsid w:val="015D0D5E"/>
    <w:rsid w:val="05BD4F8C"/>
    <w:rsid w:val="07B26B3B"/>
    <w:rsid w:val="0B1D6764"/>
    <w:rsid w:val="0C5B473B"/>
    <w:rsid w:val="0ECF2DB5"/>
    <w:rsid w:val="1015433A"/>
    <w:rsid w:val="1F585376"/>
    <w:rsid w:val="24741D97"/>
    <w:rsid w:val="28BA64F2"/>
    <w:rsid w:val="2D4F142D"/>
    <w:rsid w:val="2F2F3661"/>
    <w:rsid w:val="36821CF7"/>
    <w:rsid w:val="36FE41D9"/>
    <w:rsid w:val="4A8700D4"/>
    <w:rsid w:val="57EC6126"/>
    <w:rsid w:val="60E56C97"/>
    <w:rsid w:val="6E954E1A"/>
    <w:rsid w:val="71F66E7D"/>
    <w:rsid w:val="751B1742"/>
    <w:rsid w:val="7C4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Calibri" w:hAnsi="Calibri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customStyle="1" w:styleId="9">
    <w:name w:val="列表段落1"/>
    <w:basedOn w:val="1"/>
    <w:autoRedefine/>
    <w:qFormat/>
    <w:uiPriority w:val="34"/>
    <w:pPr>
      <w:ind w:firstLine="420" w:firstLineChars="200"/>
    </w:pPr>
  </w:style>
  <w:style w:type="paragraph" w:customStyle="1" w:styleId="10">
    <w:name w:val="Revision"/>
    <w:autoRedefine/>
    <w:hidden/>
    <w:semiHidden/>
    <w:qFormat/>
    <w:uiPriority w:val="99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1471</Words>
  <Characters>1494</Characters>
  <Lines>11</Lines>
  <Paragraphs>3</Paragraphs>
  <TotalTime>18</TotalTime>
  <ScaleCrop>false</ScaleCrop>
  <LinksUpToDate>false</LinksUpToDate>
  <CharactersWithSpaces>1497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2023-04-06T09:28:00Z</dcterms:created>
  <dc:creator>黄婉玫</dc:creator>
  <cp:lastModifiedBy>W</cp:lastModifiedBy>
  <dcterms:modified xsi:type="dcterms:W3CDTF">2025-04-01T03:04:24Z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771CD0FB356749A1B9B0378ABFD60CB0_13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